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C50B" w14:textId="77777777" w:rsidR="00A0315E" w:rsidRPr="00A0315E" w:rsidRDefault="00A0315E" w:rsidP="00A0315E">
      <w:pPr>
        <w:widowControl/>
        <w:jc w:val="center"/>
        <w:outlineLvl w:val="0"/>
        <w:rPr>
          <w:rFonts w:ascii="宋体" w:eastAsia="宋体" w:hAnsi="宋体" w:cs="宋体" w:hint="eastAsia"/>
          <w:b/>
          <w:bCs/>
          <w:kern w:val="0"/>
          <w:sz w:val="30"/>
          <w:szCs w:val="30"/>
          <w:lang w:bidi="ar"/>
          <w14:ligatures w14:val="none"/>
        </w:rPr>
      </w:pPr>
      <w:bookmarkStart w:id="0" w:name="_Toc7724"/>
      <w:r w:rsidRPr="00A0315E">
        <w:rPr>
          <w:rFonts w:ascii="宋体" w:eastAsia="宋体" w:hAnsi="宋体" w:cs="宋体" w:hint="eastAsia"/>
          <w:b/>
          <w:bCs/>
          <w:kern w:val="0"/>
          <w:sz w:val="30"/>
          <w:szCs w:val="30"/>
          <w:lang w:bidi="ar"/>
          <w14:ligatures w14:val="none"/>
        </w:rPr>
        <w:t>采购需求</w:t>
      </w:r>
      <w:bookmarkEnd w:id="0"/>
    </w:p>
    <w:p w14:paraId="23591D46" w14:textId="77777777" w:rsidR="00A0315E" w:rsidRPr="00A0315E" w:rsidRDefault="00A0315E" w:rsidP="00A0315E">
      <w:pPr>
        <w:spacing w:after="120" w:line="360" w:lineRule="auto"/>
        <w:rPr>
          <w:rFonts w:ascii="宋体" w:eastAsia="宋体" w:hAnsi="宋体" w:cs="宋体" w:hint="eastAsia"/>
          <w:b/>
          <w:bCs/>
          <w:szCs w:val="24"/>
          <w14:ligatures w14:val="none"/>
        </w:rPr>
      </w:pPr>
      <w:r w:rsidRPr="00A0315E">
        <w:rPr>
          <w:rFonts w:ascii="宋体" w:eastAsia="宋体" w:hAnsi="宋体" w:cs="宋体" w:hint="eastAsia"/>
          <w:b/>
          <w:bCs/>
          <w:szCs w:val="24"/>
          <w14:ligatures w14:val="none"/>
        </w:rPr>
        <w:t>一、商务要求：</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559"/>
        <w:gridCol w:w="6679"/>
      </w:tblGrid>
      <w:tr w:rsidR="00A0315E" w:rsidRPr="00A0315E" w14:paraId="33DCCEAA" w14:textId="77777777" w:rsidTr="00D15051">
        <w:trPr>
          <w:cantSplit/>
          <w:trHeight w:val="509"/>
          <w:jc w:val="center"/>
        </w:trPr>
        <w:tc>
          <w:tcPr>
            <w:tcW w:w="722" w:type="dxa"/>
            <w:vAlign w:val="center"/>
          </w:tcPr>
          <w:p w14:paraId="2CC4DDF3" w14:textId="77777777" w:rsidR="00A0315E" w:rsidRPr="00A0315E" w:rsidRDefault="00A0315E" w:rsidP="00A0315E">
            <w:pPr>
              <w:jc w:val="center"/>
              <w:rPr>
                <w:rFonts w:ascii="宋体" w:eastAsia="宋体" w:hAnsi="宋体" w:cs="Wingdings" w:hint="eastAsia"/>
                <w:b/>
                <w:szCs w:val="21"/>
                <w14:ligatures w14:val="none"/>
              </w:rPr>
            </w:pPr>
            <w:r w:rsidRPr="00A0315E">
              <w:rPr>
                <w:rFonts w:ascii="宋体" w:eastAsia="宋体" w:hAnsi="宋体" w:cs="Wingdings" w:hint="eastAsia"/>
                <w:b/>
                <w:szCs w:val="21"/>
                <w14:ligatures w14:val="none"/>
              </w:rPr>
              <w:t>序号</w:t>
            </w:r>
          </w:p>
        </w:tc>
        <w:tc>
          <w:tcPr>
            <w:tcW w:w="1559" w:type="dxa"/>
            <w:vAlign w:val="center"/>
          </w:tcPr>
          <w:p w14:paraId="17836CC0" w14:textId="77777777" w:rsidR="00A0315E" w:rsidRPr="00A0315E" w:rsidRDefault="00A0315E" w:rsidP="00A0315E">
            <w:pPr>
              <w:jc w:val="center"/>
              <w:rPr>
                <w:rFonts w:ascii="宋体" w:eastAsia="宋体" w:hAnsi="Courier New" w:cs="Times New Roman"/>
                <w:szCs w:val="21"/>
                <w14:ligatures w14:val="none"/>
              </w:rPr>
            </w:pPr>
            <w:r w:rsidRPr="00A0315E">
              <w:rPr>
                <w:rFonts w:ascii="宋体" w:eastAsia="宋体" w:hAnsi="宋体" w:cs="Times New Roman" w:hint="eastAsia"/>
                <w:b/>
                <w:bCs/>
                <w:szCs w:val="21"/>
                <w14:ligatures w14:val="none"/>
              </w:rPr>
              <w:t>商务条款名称</w:t>
            </w:r>
          </w:p>
        </w:tc>
        <w:tc>
          <w:tcPr>
            <w:tcW w:w="6679" w:type="dxa"/>
            <w:vAlign w:val="center"/>
          </w:tcPr>
          <w:p w14:paraId="27EFC171" w14:textId="77777777" w:rsidR="00A0315E" w:rsidRPr="00A0315E" w:rsidRDefault="00A0315E" w:rsidP="00A0315E">
            <w:pPr>
              <w:jc w:val="center"/>
              <w:rPr>
                <w:rFonts w:ascii="宋体" w:eastAsia="宋体" w:hAnsi="宋体" w:cs="Wingdings" w:hint="eastAsia"/>
                <w:b/>
                <w:szCs w:val="21"/>
                <w14:ligatures w14:val="none"/>
              </w:rPr>
            </w:pPr>
            <w:r w:rsidRPr="00A0315E">
              <w:rPr>
                <w:rFonts w:ascii="宋体" w:eastAsia="宋体" w:hAnsi="宋体" w:cs="Wingdings" w:hint="eastAsia"/>
                <w:b/>
                <w:szCs w:val="21"/>
                <w14:ligatures w14:val="none"/>
              </w:rPr>
              <w:t>具体要求内容</w:t>
            </w:r>
          </w:p>
        </w:tc>
      </w:tr>
      <w:tr w:rsidR="00A0315E" w:rsidRPr="00A0315E" w14:paraId="5FE5ED73" w14:textId="77777777" w:rsidTr="00D15051">
        <w:trPr>
          <w:cantSplit/>
          <w:trHeight w:val="822"/>
          <w:jc w:val="center"/>
        </w:trPr>
        <w:tc>
          <w:tcPr>
            <w:tcW w:w="722" w:type="dxa"/>
            <w:vAlign w:val="center"/>
          </w:tcPr>
          <w:p w14:paraId="38F11597"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szCs w:val="21"/>
                <w14:ligatures w14:val="none"/>
              </w:rPr>
              <w:t>1</w:t>
            </w:r>
          </w:p>
        </w:tc>
        <w:tc>
          <w:tcPr>
            <w:tcW w:w="1559" w:type="dxa"/>
            <w:vAlign w:val="center"/>
          </w:tcPr>
          <w:p w14:paraId="13D626C9"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szCs w:val="21"/>
                <w14:ligatures w14:val="none"/>
              </w:rPr>
              <w:t>付款方式</w:t>
            </w:r>
          </w:p>
        </w:tc>
        <w:tc>
          <w:tcPr>
            <w:tcW w:w="6679" w:type="dxa"/>
            <w:vAlign w:val="center"/>
          </w:tcPr>
          <w:p w14:paraId="199ABA33" w14:textId="77777777" w:rsidR="00A0315E" w:rsidRPr="00A0315E" w:rsidRDefault="00A0315E" w:rsidP="00A0315E">
            <w:pPr>
              <w:spacing w:line="360" w:lineRule="auto"/>
              <w:rPr>
                <w:rFonts w:ascii="宋体" w:eastAsia="宋体" w:hAnsi="宋体" w:cs="Times New Roman" w:hint="eastAsia"/>
                <w:szCs w:val="21"/>
                <w14:ligatures w14:val="none"/>
              </w:rPr>
            </w:pPr>
            <w:r w:rsidRPr="00A0315E">
              <w:rPr>
                <w:rFonts w:ascii="宋体" w:eastAsia="宋体" w:hAnsi="宋体" w:cs="宋体" w:hint="eastAsia"/>
                <w:szCs w:val="21"/>
                <w14:ligatures w14:val="none"/>
              </w:rPr>
              <w:t>全部校准、维修服务工作完成并经采购人验收合格后六个月内一次性付清。付款凭正式税务发票，发票需由成交供应商开具。</w:t>
            </w:r>
          </w:p>
        </w:tc>
      </w:tr>
      <w:tr w:rsidR="00A0315E" w:rsidRPr="00A0315E" w14:paraId="75B5737C" w14:textId="77777777" w:rsidTr="00D15051">
        <w:trPr>
          <w:cantSplit/>
          <w:trHeight w:val="454"/>
          <w:jc w:val="center"/>
        </w:trPr>
        <w:tc>
          <w:tcPr>
            <w:tcW w:w="722" w:type="dxa"/>
            <w:vAlign w:val="center"/>
          </w:tcPr>
          <w:p w14:paraId="12D33417"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hint="eastAsia"/>
                <w:szCs w:val="21"/>
                <w14:ligatures w14:val="none"/>
              </w:rPr>
              <w:t>2</w:t>
            </w:r>
          </w:p>
        </w:tc>
        <w:tc>
          <w:tcPr>
            <w:tcW w:w="1559" w:type="dxa"/>
            <w:vAlign w:val="center"/>
          </w:tcPr>
          <w:p w14:paraId="4B820BA1"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hint="eastAsia"/>
                <w:szCs w:val="21"/>
                <w14:ligatures w14:val="none"/>
              </w:rPr>
              <w:t>服务地点</w:t>
            </w:r>
          </w:p>
        </w:tc>
        <w:tc>
          <w:tcPr>
            <w:tcW w:w="6679" w:type="dxa"/>
            <w:vAlign w:val="center"/>
          </w:tcPr>
          <w:p w14:paraId="5704FEF2" w14:textId="77777777" w:rsidR="00A0315E" w:rsidRPr="00A0315E" w:rsidRDefault="00A0315E" w:rsidP="00A0315E">
            <w:pPr>
              <w:spacing w:line="360" w:lineRule="auto"/>
              <w:rPr>
                <w:rFonts w:ascii="宋体" w:eastAsia="宋体" w:hAnsi="宋体" w:cs="Times New Roman" w:hint="eastAsia"/>
                <w:szCs w:val="21"/>
                <w14:ligatures w14:val="none"/>
              </w:rPr>
            </w:pPr>
            <w:r w:rsidRPr="00A0315E">
              <w:rPr>
                <w:rFonts w:ascii="宋体" w:eastAsia="宋体" w:hAnsi="宋体" w:cs="@仿宋_GB2312" w:hint="eastAsia"/>
                <w:bCs/>
                <w:kern w:val="0"/>
                <w:szCs w:val="21"/>
                <w14:ligatures w14:val="none"/>
              </w:rPr>
              <w:t>采购人指定地点</w:t>
            </w:r>
          </w:p>
        </w:tc>
      </w:tr>
      <w:tr w:rsidR="00A0315E" w:rsidRPr="00A0315E" w14:paraId="151E11C2" w14:textId="77777777" w:rsidTr="00D15051">
        <w:trPr>
          <w:cantSplit/>
          <w:trHeight w:val="659"/>
          <w:jc w:val="center"/>
        </w:trPr>
        <w:tc>
          <w:tcPr>
            <w:tcW w:w="722" w:type="dxa"/>
            <w:vAlign w:val="center"/>
          </w:tcPr>
          <w:p w14:paraId="4D1C59A0"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hint="eastAsia"/>
                <w:szCs w:val="21"/>
                <w14:ligatures w14:val="none"/>
              </w:rPr>
              <w:t>3</w:t>
            </w:r>
          </w:p>
        </w:tc>
        <w:tc>
          <w:tcPr>
            <w:tcW w:w="1559" w:type="dxa"/>
            <w:vAlign w:val="center"/>
          </w:tcPr>
          <w:p w14:paraId="53A73973" w14:textId="77777777" w:rsidR="00A0315E" w:rsidRPr="00A0315E" w:rsidRDefault="00A0315E" w:rsidP="00A0315E">
            <w:pPr>
              <w:jc w:val="center"/>
              <w:rPr>
                <w:rFonts w:ascii="宋体" w:eastAsia="宋体" w:hAnsi="宋体" w:cs="Times New Roman" w:hint="eastAsia"/>
                <w:szCs w:val="21"/>
                <w14:ligatures w14:val="none"/>
              </w:rPr>
            </w:pPr>
            <w:r w:rsidRPr="00A0315E">
              <w:rPr>
                <w:rFonts w:ascii="宋体" w:eastAsia="宋体" w:hAnsi="宋体" w:cs="Times New Roman" w:hint="eastAsia"/>
                <w:szCs w:val="21"/>
                <w14:ligatures w14:val="none"/>
              </w:rPr>
              <w:t>服务期</w:t>
            </w:r>
          </w:p>
        </w:tc>
        <w:tc>
          <w:tcPr>
            <w:tcW w:w="6679" w:type="dxa"/>
            <w:vAlign w:val="center"/>
          </w:tcPr>
          <w:p w14:paraId="5153C0F3" w14:textId="77777777" w:rsidR="00A0315E" w:rsidRPr="00A0315E" w:rsidRDefault="00A0315E" w:rsidP="00A0315E">
            <w:pPr>
              <w:spacing w:line="360" w:lineRule="auto"/>
              <w:rPr>
                <w:rFonts w:ascii="宋体" w:eastAsia="宋体" w:hAnsi="宋体" w:cs="Times New Roman" w:hint="eastAsia"/>
                <w:szCs w:val="21"/>
                <w14:ligatures w14:val="none"/>
              </w:rPr>
            </w:pPr>
            <w:r w:rsidRPr="00A0315E">
              <w:rPr>
                <w:rFonts w:ascii="宋体" w:eastAsia="宋体" w:hAnsi="宋体" w:cs="宋体" w:hint="eastAsia"/>
                <w:szCs w:val="21"/>
                <w14:ligatures w14:val="none"/>
              </w:rPr>
              <w:t>自合同签订之日起10日历天内完成校准、维修服务。</w:t>
            </w:r>
          </w:p>
        </w:tc>
      </w:tr>
    </w:tbl>
    <w:p w14:paraId="3D9BED09" w14:textId="77777777" w:rsidR="00A0315E" w:rsidRPr="00A0315E" w:rsidRDefault="00A0315E" w:rsidP="00A0315E">
      <w:pPr>
        <w:spacing w:after="120" w:line="360" w:lineRule="auto"/>
        <w:rPr>
          <w:rFonts w:ascii="Times New Roman" w:eastAsia="宋体" w:hAnsi="Times New Roman" w:cs="Times New Roman"/>
          <w:b/>
          <w:bCs/>
          <w:szCs w:val="20"/>
          <w14:ligatures w14:val="none"/>
        </w:rPr>
      </w:pPr>
      <w:r w:rsidRPr="00A0315E">
        <w:rPr>
          <w:rFonts w:ascii="宋体" w:eastAsia="宋体" w:hAnsi="宋体" w:cs="宋体" w:hint="eastAsia"/>
          <w:b/>
          <w:bCs/>
          <w:szCs w:val="24"/>
          <w14:ligatures w14:val="none"/>
        </w:rPr>
        <w:t>二、</w:t>
      </w:r>
      <w:r w:rsidRPr="00A0315E">
        <w:rPr>
          <w:rFonts w:ascii="Times New Roman" w:eastAsia="宋体" w:hAnsi="Times New Roman" w:cs="Times New Roman" w:hint="eastAsia"/>
          <w:b/>
          <w:bCs/>
          <w:szCs w:val="20"/>
          <w14:ligatures w14:val="none"/>
        </w:rPr>
        <w:t>校准、维修设备清单</w:t>
      </w:r>
    </w:p>
    <w:tbl>
      <w:tblPr>
        <w:tblStyle w:val="ae"/>
        <w:tblW w:w="0" w:type="auto"/>
        <w:jc w:val="center"/>
        <w:tblLook w:val="04A0" w:firstRow="1" w:lastRow="0" w:firstColumn="1" w:lastColumn="0" w:noHBand="0" w:noVBand="1"/>
      </w:tblPr>
      <w:tblGrid>
        <w:gridCol w:w="707"/>
        <w:gridCol w:w="2755"/>
        <w:gridCol w:w="1268"/>
        <w:gridCol w:w="2144"/>
        <w:gridCol w:w="1648"/>
      </w:tblGrid>
      <w:tr w:rsidR="00A0315E" w:rsidRPr="00A0315E" w14:paraId="12D0B5E0" w14:textId="77777777" w:rsidTr="00554322">
        <w:trPr>
          <w:trHeight w:val="662"/>
          <w:jc w:val="center"/>
        </w:trPr>
        <w:tc>
          <w:tcPr>
            <w:tcW w:w="707" w:type="dxa"/>
            <w:vAlign w:val="center"/>
          </w:tcPr>
          <w:p w14:paraId="21E13688" w14:textId="04A38BB4"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仪器序号</w:t>
            </w:r>
          </w:p>
        </w:tc>
        <w:tc>
          <w:tcPr>
            <w:tcW w:w="2755" w:type="dxa"/>
            <w:vAlign w:val="center"/>
          </w:tcPr>
          <w:p w14:paraId="57F5C517" w14:textId="75A1F8BC"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科室</w:t>
            </w:r>
          </w:p>
        </w:tc>
        <w:tc>
          <w:tcPr>
            <w:tcW w:w="1268" w:type="dxa"/>
            <w:vAlign w:val="center"/>
          </w:tcPr>
          <w:p w14:paraId="0A96DA5A" w14:textId="0F4DC3E7"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仪器名称</w:t>
            </w:r>
          </w:p>
        </w:tc>
        <w:tc>
          <w:tcPr>
            <w:tcW w:w="2144" w:type="dxa"/>
            <w:vAlign w:val="center"/>
          </w:tcPr>
          <w:p w14:paraId="58435DC0" w14:textId="69AB2FA1"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仪器序列号</w:t>
            </w:r>
          </w:p>
        </w:tc>
        <w:tc>
          <w:tcPr>
            <w:tcW w:w="1648" w:type="dxa"/>
            <w:vAlign w:val="center"/>
          </w:tcPr>
          <w:p w14:paraId="2B706B4A" w14:textId="64763F5C"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故障原因</w:t>
            </w:r>
          </w:p>
        </w:tc>
      </w:tr>
      <w:tr w:rsidR="00A0315E" w:rsidRPr="00A0315E" w14:paraId="2323AC07" w14:textId="77777777" w:rsidTr="00554322">
        <w:trPr>
          <w:trHeight w:val="561"/>
          <w:jc w:val="center"/>
        </w:trPr>
        <w:tc>
          <w:tcPr>
            <w:tcW w:w="707" w:type="dxa"/>
            <w:vAlign w:val="center"/>
          </w:tcPr>
          <w:p w14:paraId="6BDE0A7E" w14:textId="18199574" w:rsidR="00A0315E" w:rsidRPr="00A0315E" w:rsidRDefault="00A0315E" w:rsidP="00A0315E">
            <w:pPr>
              <w:jc w:val="center"/>
              <w:rPr>
                <w:rFonts w:ascii="宋体" w:hAnsi="宋体" w:hint="eastAsia"/>
                <w:sz w:val="21"/>
                <w:szCs w:val="21"/>
              </w:rPr>
            </w:pPr>
            <w:r w:rsidRPr="00A0315E">
              <w:rPr>
                <w:rFonts w:ascii="宋体" w:hAnsi="宋体"/>
                <w:sz w:val="21"/>
                <w:szCs w:val="21"/>
              </w:rPr>
              <w:t>1</w:t>
            </w:r>
          </w:p>
        </w:tc>
        <w:tc>
          <w:tcPr>
            <w:tcW w:w="2755" w:type="dxa"/>
            <w:vAlign w:val="center"/>
          </w:tcPr>
          <w:p w14:paraId="404585D9" w14:textId="65C00326"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462CBC42" w14:textId="14B40329"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QS5</w:t>
            </w:r>
          </w:p>
        </w:tc>
        <w:tc>
          <w:tcPr>
            <w:tcW w:w="2144" w:type="dxa"/>
            <w:vAlign w:val="center"/>
          </w:tcPr>
          <w:p w14:paraId="3D3F156E" w14:textId="512D3B7E"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2765220101906</w:t>
            </w:r>
          </w:p>
        </w:tc>
        <w:tc>
          <w:tcPr>
            <w:tcW w:w="1648" w:type="dxa"/>
            <w:vAlign w:val="center"/>
          </w:tcPr>
          <w:p w14:paraId="3825F48E" w14:textId="3C01AAFB"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无法正常开机</w:t>
            </w:r>
          </w:p>
        </w:tc>
      </w:tr>
      <w:tr w:rsidR="00A0315E" w:rsidRPr="00A0315E" w14:paraId="1BE06B88" w14:textId="77777777" w:rsidTr="00554322">
        <w:trPr>
          <w:trHeight w:val="569"/>
          <w:jc w:val="center"/>
        </w:trPr>
        <w:tc>
          <w:tcPr>
            <w:tcW w:w="707" w:type="dxa"/>
            <w:vAlign w:val="center"/>
          </w:tcPr>
          <w:p w14:paraId="2A8B441D" w14:textId="2881457B" w:rsidR="00A0315E" w:rsidRPr="00A0315E" w:rsidRDefault="00A0315E" w:rsidP="00A0315E">
            <w:pPr>
              <w:jc w:val="center"/>
              <w:rPr>
                <w:rFonts w:ascii="宋体" w:hAnsi="宋体" w:hint="eastAsia"/>
                <w:sz w:val="21"/>
                <w:szCs w:val="21"/>
              </w:rPr>
            </w:pPr>
            <w:r w:rsidRPr="00A0315E">
              <w:rPr>
                <w:rFonts w:ascii="宋体" w:hAnsi="宋体"/>
                <w:sz w:val="21"/>
                <w:szCs w:val="21"/>
              </w:rPr>
              <w:t>2</w:t>
            </w:r>
          </w:p>
        </w:tc>
        <w:tc>
          <w:tcPr>
            <w:tcW w:w="2755" w:type="dxa"/>
            <w:vAlign w:val="center"/>
          </w:tcPr>
          <w:p w14:paraId="3BC0CF86" w14:textId="51D7E446"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6EE609FD" w14:textId="2D9F243B"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QS1 Plus</w:t>
            </w:r>
          </w:p>
        </w:tc>
        <w:tc>
          <w:tcPr>
            <w:tcW w:w="2144" w:type="dxa"/>
            <w:vAlign w:val="center"/>
          </w:tcPr>
          <w:p w14:paraId="0A1A259A" w14:textId="543931F3"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S22050104</w:t>
            </w:r>
          </w:p>
        </w:tc>
        <w:tc>
          <w:tcPr>
            <w:tcW w:w="1648" w:type="dxa"/>
            <w:vAlign w:val="center"/>
          </w:tcPr>
          <w:p w14:paraId="28212DA2" w14:textId="340F89FD"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无法正常开机</w:t>
            </w:r>
          </w:p>
        </w:tc>
      </w:tr>
      <w:tr w:rsidR="00A0315E" w:rsidRPr="00A0315E" w14:paraId="2E41DD6A" w14:textId="77777777" w:rsidTr="00554322">
        <w:trPr>
          <w:trHeight w:val="535"/>
          <w:jc w:val="center"/>
        </w:trPr>
        <w:tc>
          <w:tcPr>
            <w:tcW w:w="707" w:type="dxa"/>
            <w:vAlign w:val="center"/>
          </w:tcPr>
          <w:p w14:paraId="0B8A056B" w14:textId="10DEEDB9" w:rsidR="00A0315E" w:rsidRPr="00A0315E" w:rsidRDefault="00A0315E" w:rsidP="00A0315E">
            <w:pPr>
              <w:jc w:val="center"/>
              <w:rPr>
                <w:rFonts w:ascii="宋体" w:hAnsi="宋体" w:hint="eastAsia"/>
                <w:sz w:val="21"/>
                <w:szCs w:val="21"/>
              </w:rPr>
            </w:pPr>
            <w:r w:rsidRPr="00A0315E">
              <w:rPr>
                <w:rFonts w:ascii="宋体" w:hAnsi="宋体"/>
                <w:sz w:val="21"/>
                <w:szCs w:val="21"/>
              </w:rPr>
              <w:t>3</w:t>
            </w:r>
          </w:p>
        </w:tc>
        <w:tc>
          <w:tcPr>
            <w:tcW w:w="2755" w:type="dxa"/>
            <w:vAlign w:val="center"/>
          </w:tcPr>
          <w:p w14:paraId="48FE9883" w14:textId="226EBEC3"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6A2DADBB" w14:textId="426EFE40"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ViiA7</w:t>
            </w:r>
          </w:p>
        </w:tc>
        <w:tc>
          <w:tcPr>
            <w:tcW w:w="2144" w:type="dxa"/>
            <w:vAlign w:val="center"/>
          </w:tcPr>
          <w:p w14:paraId="756EDE75" w14:textId="4F50419D"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278882360</w:t>
            </w:r>
          </w:p>
        </w:tc>
        <w:tc>
          <w:tcPr>
            <w:tcW w:w="1648" w:type="dxa"/>
            <w:vAlign w:val="center"/>
          </w:tcPr>
          <w:p w14:paraId="3959348D" w14:textId="5F6C283A"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45064D69" w14:textId="77777777" w:rsidTr="00554322">
        <w:trPr>
          <w:trHeight w:val="571"/>
          <w:jc w:val="center"/>
        </w:trPr>
        <w:tc>
          <w:tcPr>
            <w:tcW w:w="707" w:type="dxa"/>
            <w:vAlign w:val="center"/>
          </w:tcPr>
          <w:p w14:paraId="2FD7FD55" w14:textId="45509F85" w:rsidR="00A0315E" w:rsidRPr="00A0315E" w:rsidRDefault="00A0315E" w:rsidP="00A0315E">
            <w:pPr>
              <w:jc w:val="center"/>
              <w:rPr>
                <w:rFonts w:ascii="宋体" w:hAnsi="宋体" w:hint="eastAsia"/>
                <w:sz w:val="21"/>
                <w:szCs w:val="21"/>
              </w:rPr>
            </w:pPr>
            <w:r w:rsidRPr="00A0315E">
              <w:rPr>
                <w:rFonts w:ascii="宋体" w:hAnsi="宋体"/>
                <w:sz w:val="21"/>
                <w:szCs w:val="21"/>
              </w:rPr>
              <w:t>4</w:t>
            </w:r>
          </w:p>
        </w:tc>
        <w:tc>
          <w:tcPr>
            <w:tcW w:w="2755" w:type="dxa"/>
            <w:vAlign w:val="center"/>
          </w:tcPr>
          <w:p w14:paraId="0C1E66D8" w14:textId="64FC9EFB"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055C3275" w14:textId="2794FAA5"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QS5</w:t>
            </w:r>
          </w:p>
        </w:tc>
        <w:tc>
          <w:tcPr>
            <w:tcW w:w="2144" w:type="dxa"/>
            <w:vAlign w:val="center"/>
          </w:tcPr>
          <w:p w14:paraId="3D0858A5" w14:textId="54F21301"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2765220122279</w:t>
            </w:r>
          </w:p>
        </w:tc>
        <w:tc>
          <w:tcPr>
            <w:tcW w:w="1648" w:type="dxa"/>
            <w:vAlign w:val="center"/>
          </w:tcPr>
          <w:p w14:paraId="043D76E1" w14:textId="4CC88711"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4F09E744" w14:textId="77777777" w:rsidTr="00554322">
        <w:trPr>
          <w:trHeight w:val="551"/>
          <w:jc w:val="center"/>
        </w:trPr>
        <w:tc>
          <w:tcPr>
            <w:tcW w:w="707" w:type="dxa"/>
            <w:vAlign w:val="center"/>
          </w:tcPr>
          <w:p w14:paraId="1DD48D6A" w14:textId="49EE9535" w:rsidR="00A0315E" w:rsidRPr="00A0315E" w:rsidRDefault="00A0315E" w:rsidP="00A0315E">
            <w:pPr>
              <w:jc w:val="center"/>
              <w:rPr>
                <w:rFonts w:ascii="宋体" w:hAnsi="宋体" w:hint="eastAsia"/>
                <w:sz w:val="21"/>
                <w:szCs w:val="21"/>
              </w:rPr>
            </w:pPr>
            <w:r w:rsidRPr="00A0315E">
              <w:rPr>
                <w:rFonts w:ascii="宋体" w:hAnsi="宋体"/>
                <w:sz w:val="21"/>
                <w:szCs w:val="21"/>
              </w:rPr>
              <w:t>5</w:t>
            </w:r>
          </w:p>
        </w:tc>
        <w:tc>
          <w:tcPr>
            <w:tcW w:w="2755" w:type="dxa"/>
            <w:vAlign w:val="center"/>
          </w:tcPr>
          <w:p w14:paraId="7E41CDEE" w14:textId="62FD276C"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3D862D08" w14:textId="00601673"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QS5</w:t>
            </w:r>
          </w:p>
        </w:tc>
        <w:tc>
          <w:tcPr>
            <w:tcW w:w="2144" w:type="dxa"/>
            <w:vAlign w:val="center"/>
          </w:tcPr>
          <w:p w14:paraId="5F7A5243" w14:textId="65CFE793"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2765220122281</w:t>
            </w:r>
          </w:p>
        </w:tc>
        <w:tc>
          <w:tcPr>
            <w:tcW w:w="1648" w:type="dxa"/>
            <w:vAlign w:val="center"/>
          </w:tcPr>
          <w:p w14:paraId="72B2C3AE" w14:textId="24BEF4AF"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4A51C904" w14:textId="77777777" w:rsidTr="00554322">
        <w:trPr>
          <w:trHeight w:val="559"/>
          <w:jc w:val="center"/>
        </w:trPr>
        <w:tc>
          <w:tcPr>
            <w:tcW w:w="707" w:type="dxa"/>
            <w:vAlign w:val="center"/>
          </w:tcPr>
          <w:p w14:paraId="49F9FBB0" w14:textId="20416816" w:rsidR="00A0315E" w:rsidRPr="00A0315E" w:rsidRDefault="00A0315E" w:rsidP="00A0315E">
            <w:pPr>
              <w:jc w:val="center"/>
              <w:rPr>
                <w:rFonts w:ascii="宋体" w:hAnsi="宋体" w:hint="eastAsia"/>
                <w:sz w:val="21"/>
                <w:szCs w:val="21"/>
              </w:rPr>
            </w:pPr>
            <w:r w:rsidRPr="00A0315E">
              <w:rPr>
                <w:rFonts w:ascii="宋体" w:hAnsi="宋体"/>
                <w:sz w:val="21"/>
                <w:szCs w:val="21"/>
              </w:rPr>
              <w:t>6</w:t>
            </w:r>
          </w:p>
        </w:tc>
        <w:tc>
          <w:tcPr>
            <w:tcW w:w="2755" w:type="dxa"/>
            <w:vAlign w:val="center"/>
          </w:tcPr>
          <w:p w14:paraId="16395C91" w14:textId="0660C775"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31A0E10C" w14:textId="5FF99B4D"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QS5</w:t>
            </w:r>
          </w:p>
        </w:tc>
        <w:tc>
          <w:tcPr>
            <w:tcW w:w="2144" w:type="dxa"/>
            <w:vAlign w:val="center"/>
          </w:tcPr>
          <w:p w14:paraId="03E64FF2" w14:textId="73F3E6EA"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2765221012500</w:t>
            </w:r>
          </w:p>
        </w:tc>
        <w:tc>
          <w:tcPr>
            <w:tcW w:w="1648" w:type="dxa"/>
            <w:vAlign w:val="center"/>
          </w:tcPr>
          <w:p w14:paraId="3595AE70" w14:textId="34EE6241"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7A1A7D74" w14:textId="77777777" w:rsidTr="00554322">
        <w:trPr>
          <w:trHeight w:val="553"/>
          <w:jc w:val="center"/>
        </w:trPr>
        <w:tc>
          <w:tcPr>
            <w:tcW w:w="707" w:type="dxa"/>
            <w:vAlign w:val="center"/>
          </w:tcPr>
          <w:p w14:paraId="3E997F7C" w14:textId="76F48FD0" w:rsidR="00A0315E" w:rsidRPr="00A0315E" w:rsidRDefault="00A0315E" w:rsidP="00A0315E">
            <w:pPr>
              <w:jc w:val="center"/>
              <w:rPr>
                <w:rFonts w:ascii="宋体" w:hAnsi="宋体" w:hint="eastAsia"/>
                <w:sz w:val="21"/>
                <w:szCs w:val="21"/>
              </w:rPr>
            </w:pPr>
            <w:r w:rsidRPr="00A0315E">
              <w:rPr>
                <w:rFonts w:ascii="宋体" w:hAnsi="宋体"/>
                <w:sz w:val="21"/>
                <w:szCs w:val="21"/>
              </w:rPr>
              <w:t>7</w:t>
            </w:r>
          </w:p>
        </w:tc>
        <w:tc>
          <w:tcPr>
            <w:tcW w:w="2755" w:type="dxa"/>
            <w:vAlign w:val="center"/>
          </w:tcPr>
          <w:p w14:paraId="21BC9A81" w14:textId="2A047B6C"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安庆市CDC(车)</w:t>
            </w:r>
          </w:p>
        </w:tc>
        <w:tc>
          <w:tcPr>
            <w:tcW w:w="1268" w:type="dxa"/>
            <w:vAlign w:val="center"/>
          </w:tcPr>
          <w:p w14:paraId="5B801443" w14:textId="522F0623"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QS5</w:t>
            </w:r>
          </w:p>
        </w:tc>
        <w:tc>
          <w:tcPr>
            <w:tcW w:w="2144" w:type="dxa"/>
            <w:vAlign w:val="center"/>
          </w:tcPr>
          <w:p w14:paraId="5B964087" w14:textId="6EEE8A27"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2765221124127</w:t>
            </w:r>
          </w:p>
        </w:tc>
        <w:tc>
          <w:tcPr>
            <w:tcW w:w="1648" w:type="dxa"/>
            <w:vAlign w:val="center"/>
          </w:tcPr>
          <w:p w14:paraId="2E36745A" w14:textId="275A5332"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37EF6D05" w14:textId="77777777" w:rsidTr="00554322">
        <w:trPr>
          <w:trHeight w:val="561"/>
          <w:jc w:val="center"/>
        </w:trPr>
        <w:tc>
          <w:tcPr>
            <w:tcW w:w="707" w:type="dxa"/>
            <w:vAlign w:val="center"/>
          </w:tcPr>
          <w:p w14:paraId="654BC665" w14:textId="76ADB250" w:rsidR="00A0315E" w:rsidRPr="00A0315E" w:rsidRDefault="00A0315E" w:rsidP="00A0315E">
            <w:pPr>
              <w:jc w:val="center"/>
              <w:rPr>
                <w:rFonts w:ascii="宋体" w:hAnsi="宋体" w:hint="eastAsia"/>
                <w:sz w:val="21"/>
                <w:szCs w:val="21"/>
              </w:rPr>
            </w:pPr>
            <w:r w:rsidRPr="00A0315E">
              <w:rPr>
                <w:rFonts w:ascii="宋体" w:hAnsi="宋体"/>
                <w:sz w:val="21"/>
                <w:szCs w:val="21"/>
              </w:rPr>
              <w:t>8</w:t>
            </w:r>
          </w:p>
        </w:tc>
        <w:tc>
          <w:tcPr>
            <w:tcW w:w="2755" w:type="dxa"/>
            <w:vAlign w:val="center"/>
          </w:tcPr>
          <w:p w14:paraId="27070941" w14:textId="5DA11A32"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安庆市CDC(车)</w:t>
            </w:r>
          </w:p>
        </w:tc>
        <w:tc>
          <w:tcPr>
            <w:tcW w:w="1268" w:type="dxa"/>
            <w:vAlign w:val="center"/>
          </w:tcPr>
          <w:p w14:paraId="53FAC00E" w14:textId="5221AF20"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QS5</w:t>
            </w:r>
          </w:p>
        </w:tc>
        <w:tc>
          <w:tcPr>
            <w:tcW w:w="2144" w:type="dxa"/>
            <w:vAlign w:val="center"/>
          </w:tcPr>
          <w:p w14:paraId="55A6B0D3" w14:textId="5036F0C7"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2765221124137</w:t>
            </w:r>
          </w:p>
        </w:tc>
        <w:tc>
          <w:tcPr>
            <w:tcW w:w="1648" w:type="dxa"/>
            <w:vAlign w:val="center"/>
          </w:tcPr>
          <w:p w14:paraId="76DA8363" w14:textId="609D6204"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66C1CDEE" w14:textId="77777777" w:rsidTr="00554322">
        <w:trPr>
          <w:trHeight w:val="555"/>
          <w:jc w:val="center"/>
        </w:trPr>
        <w:tc>
          <w:tcPr>
            <w:tcW w:w="707" w:type="dxa"/>
            <w:vAlign w:val="center"/>
          </w:tcPr>
          <w:p w14:paraId="77361CA0" w14:textId="1B62CC1E" w:rsidR="00A0315E" w:rsidRPr="00A0315E" w:rsidRDefault="00A0315E" w:rsidP="00A0315E">
            <w:pPr>
              <w:jc w:val="center"/>
              <w:rPr>
                <w:rFonts w:ascii="宋体" w:hAnsi="宋体" w:hint="eastAsia"/>
                <w:sz w:val="21"/>
                <w:szCs w:val="21"/>
              </w:rPr>
            </w:pPr>
            <w:r w:rsidRPr="00A0315E">
              <w:rPr>
                <w:rFonts w:ascii="宋体" w:hAnsi="宋体"/>
                <w:sz w:val="21"/>
                <w:szCs w:val="21"/>
              </w:rPr>
              <w:t>9</w:t>
            </w:r>
          </w:p>
        </w:tc>
        <w:tc>
          <w:tcPr>
            <w:tcW w:w="2755" w:type="dxa"/>
            <w:vAlign w:val="center"/>
          </w:tcPr>
          <w:p w14:paraId="71F50EB9" w14:textId="225671A9"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安庆市CDC(车)</w:t>
            </w:r>
          </w:p>
        </w:tc>
        <w:tc>
          <w:tcPr>
            <w:tcW w:w="1268" w:type="dxa"/>
            <w:vAlign w:val="center"/>
          </w:tcPr>
          <w:p w14:paraId="6142BEEC" w14:textId="38558853"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QS5</w:t>
            </w:r>
          </w:p>
        </w:tc>
        <w:tc>
          <w:tcPr>
            <w:tcW w:w="2144" w:type="dxa"/>
            <w:vAlign w:val="center"/>
          </w:tcPr>
          <w:p w14:paraId="58A35D58" w14:textId="66BFF0CF"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2765221124146</w:t>
            </w:r>
          </w:p>
        </w:tc>
        <w:tc>
          <w:tcPr>
            <w:tcW w:w="1648" w:type="dxa"/>
            <w:vAlign w:val="center"/>
          </w:tcPr>
          <w:p w14:paraId="0E40CB3E" w14:textId="51C91482"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77A02026" w14:textId="77777777" w:rsidTr="00554322">
        <w:trPr>
          <w:trHeight w:val="563"/>
          <w:jc w:val="center"/>
        </w:trPr>
        <w:tc>
          <w:tcPr>
            <w:tcW w:w="707" w:type="dxa"/>
            <w:vAlign w:val="center"/>
          </w:tcPr>
          <w:p w14:paraId="34061D72" w14:textId="5C7DAB67" w:rsidR="00A0315E" w:rsidRPr="00A0315E" w:rsidRDefault="00A0315E" w:rsidP="00A0315E">
            <w:pPr>
              <w:jc w:val="center"/>
              <w:rPr>
                <w:rFonts w:ascii="宋体" w:hAnsi="宋体" w:hint="eastAsia"/>
                <w:sz w:val="21"/>
                <w:szCs w:val="21"/>
              </w:rPr>
            </w:pPr>
            <w:r w:rsidRPr="00A0315E">
              <w:rPr>
                <w:rFonts w:ascii="宋体" w:hAnsi="宋体"/>
                <w:sz w:val="21"/>
                <w:szCs w:val="21"/>
              </w:rPr>
              <w:t>10</w:t>
            </w:r>
          </w:p>
        </w:tc>
        <w:tc>
          <w:tcPr>
            <w:tcW w:w="2755" w:type="dxa"/>
            <w:vAlign w:val="center"/>
          </w:tcPr>
          <w:p w14:paraId="69A46D29" w14:textId="23680EC7"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安庆市CDC(车)</w:t>
            </w:r>
          </w:p>
        </w:tc>
        <w:tc>
          <w:tcPr>
            <w:tcW w:w="1268" w:type="dxa"/>
            <w:vAlign w:val="center"/>
          </w:tcPr>
          <w:p w14:paraId="63FCBA6C" w14:textId="5E09DC35"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QS5</w:t>
            </w:r>
          </w:p>
        </w:tc>
        <w:tc>
          <w:tcPr>
            <w:tcW w:w="2144" w:type="dxa"/>
            <w:vAlign w:val="center"/>
          </w:tcPr>
          <w:p w14:paraId="7188BD17" w14:textId="6C863254"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2765221124154</w:t>
            </w:r>
          </w:p>
        </w:tc>
        <w:tc>
          <w:tcPr>
            <w:tcW w:w="1648" w:type="dxa"/>
            <w:vAlign w:val="center"/>
          </w:tcPr>
          <w:p w14:paraId="25CAFEDD" w14:textId="5F38C6FA"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10688A54" w14:textId="77777777" w:rsidTr="00554322">
        <w:trPr>
          <w:trHeight w:val="557"/>
          <w:jc w:val="center"/>
        </w:trPr>
        <w:tc>
          <w:tcPr>
            <w:tcW w:w="707" w:type="dxa"/>
            <w:vAlign w:val="center"/>
          </w:tcPr>
          <w:p w14:paraId="54FE5707" w14:textId="5C5C4793" w:rsidR="00A0315E" w:rsidRPr="00A0315E" w:rsidRDefault="00A0315E" w:rsidP="00A0315E">
            <w:pPr>
              <w:jc w:val="center"/>
              <w:rPr>
                <w:rFonts w:ascii="宋体" w:hAnsi="宋体" w:hint="eastAsia"/>
                <w:sz w:val="21"/>
                <w:szCs w:val="21"/>
              </w:rPr>
            </w:pPr>
            <w:r w:rsidRPr="00A0315E">
              <w:rPr>
                <w:rFonts w:ascii="宋体" w:hAnsi="宋体"/>
                <w:sz w:val="21"/>
                <w:szCs w:val="21"/>
              </w:rPr>
              <w:t>11</w:t>
            </w:r>
          </w:p>
        </w:tc>
        <w:tc>
          <w:tcPr>
            <w:tcW w:w="2755" w:type="dxa"/>
            <w:vAlign w:val="center"/>
          </w:tcPr>
          <w:p w14:paraId="3C5D7FE2" w14:textId="4287F260"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69FFE0DC" w14:textId="283F21F0"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QS7</w:t>
            </w:r>
          </w:p>
        </w:tc>
        <w:tc>
          <w:tcPr>
            <w:tcW w:w="2144" w:type="dxa"/>
            <w:vAlign w:val="center"/>
          </w:tcPr>
          <w:p w14:paraId="18623702" w14:textId="7345A764"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278874489</w:t>
            </w:r>
          </w:p>
        </w:tc>
        <w:tc>
          <w:tcPr>
            <w:tcW w:w="1648" w:type="dxa"/>
            <w:vAlign w:val="center"/>
          </w:tcPr>
          <w:p w14:paraId="0AE50E76" w14:textId="3A4D263C"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30FA6DE9" w14:textId="77777777" w:rsidTr="00554322">
        <w:trPr>
          <w:trHeight w:val="551"/>
          <w:jc w:val="center"/>
        </w:trPr>
        <w:tc>
          <w:tcPr>
            <w:tcW w:w="707" w:type="dxa"/>
            <w:vAlign w:val="center"/>
          </w:tcPr>
          <w:p w14:paraId="158F7A9B" w14:textId="45547340" w:rsidR="00A0315E" w:rsidRPr="00A0315E" w:rsidRDefault="00A0315E" w:rsidP="00A0315E">
            <w:pPr>
              <w:jc w:val="center"/>
              <w:rPr>
                <w:rFonts w:ascii="宋体" w:hAnsi="宋体" w:hint="eastAsia"/>
                <w:sz w:val="21"/>
                <w:szCs w:val="21"/>
              </w:rPr>
            </w:pPr>
            <w:r w:rsidRPr="00A0315E">
              <w:rPr>
                <w:rFonts w:ascii="宋体" w:hAnsi="宋体"/>
                <w:sz w:val="21"/>
                <w:szCs w:val="21"/>
              </w:rPr>
              <w:t>12</w:t>
            </w:r>
          </w:p>
        </w:tc>
        <w:tc>
          <w:tcPr>
            <w:tcW w:w="2755" w:type="dxa"/>
            <w:vAlign w:val="center"/>
          </w:tcPr>
          <w:p w14:paraId="3C5F47BA" w14:textId="5AF0AA83"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2E4F85FC" w14:textId="32C03557"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QS7</w:t>
            </w:r>
          </w:p>
        </w:tc>
        <w:tc>
          <w:tcPr>
            <w:tcW w:w="2144" w:type="dxa"/>
            <w:vAlign w:val="center"/>
          </w:tcPr>
          <w:p w14:paraId="3BD3DF1A" w14:textId="5233904D"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278874672</w:t>
            </w:r>
          </w:p>
        </w:tc>
        <w:tc>
          <w:tcPr>
            <w:tcW w:w="1648" w:type="dxa"/>
            <w:vAlign w:val="center"/>
          </w:tcPr>
          <w:p w14:paraId="4A22B805" w14:textId="397638E8"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52DB19EE" w14:textId="77777777" w:rsidTr="00554322">
        <w:trPr>
          <w:trHeight w:val="559"/>
          <w:jc w:val="center"/>
        </w:trPr>
        <w:tc>
          <w:tcPr>
            <w:tcW w:w="707" w:type="dxa"/>
            <w:vAlign w:val="center"/>
          </w:tcPr>
          <w:p w14:paraId="1257522C" w14:textId="3818EAA9" w:rsidR="00A0315E" w:rsidRPr="00A0315E" w:rsidRDefault="00A0315E" w:rsidP="00A0315E">
            <w:pPr>
              <w:jc w:val="center"/>
              <w:rPr>
                <w:rFonts w:ascii="宋体" w:hAnsi="宋体" w:hint="eastAsia"/>
                <w:sz w:val="21"/>
                <w:szCs w:val="21"/>
              </w:rPr>
            </w:pPr>
            <w:r w:rsidRPr="00A0315E">
              <w:rPr>
                <w:rFonts w:ascii="宋体" w:hAnsi="宋体"/>
                <w:sz w:val="21"/>
                <w:szCs w:val="21"/>
              </w:rPr>
              <w:t>13</w:t>
            </w:r>
          </w:p>
        </w:tc>
        <w:tc>
          <w:tcPr>
            <w:tcW w:w="2755" w:type="dxa"/>
            <w:vAlign w:val="center"/>
          </w:tcPr>
          <w:p w14:paraId="3AF8233F" w14:textId="2927A024"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5C6D09BE" w14:textId="1791AB6D"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QS7 Pro</w:t>
            </w:r>
          </w:p>
        </w:tc>
        <w:tc>
          <w:tcPr>
            <w:tcW w:w="2144" w:type="dxa"/>
            <w:vAlign w:val="center"/>
          </w:tcPr>
          <w:p w14:paraId="5E1BA067" w14:textId="1F33C63F"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2778720010159</w:t>
            </w:r>
          </w:p>
        </w:tc>
        <w:tc>
          <w:tcPr>
            <w:tcW w:w="1648" w:type="dxa"/>
            <w:vAlign w:val="center"/>
          </w:tcPr>
          <w:p w14:paraId="64E57C36" w14:textId="0AD55A5A"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4DBB135D" w14:textId="77777777" w:rsidTr="00554322">
        <w:trPr>
          <w:trHeight w:val="567"/>
          <w:jc w:val="center"/>
        </w:trPr>
        <w:tc>
          <w:tcPr>
            <w:tcW w:w="707" w:type="dxa"/>
            <w:vAlign w:val="center"/>
          </w:tcPr>
          <w:p w14:paraId="3A7E9208" w14:textId="03C8EB59" w:rsidR="00A0315E" w:rsidRPr="00A0315E" w:rsidRDefault="00A0315E" w:rsidP="00A0315E">
            <w:pPr>
              <w:jc w:val="center"/>
              <w:rPr>
                <w:rFonts w:ascii="宋体" w:hAnsi="宋体" w:hint="eastAsia"/>
                <w:sz w:val="21"/>
                <w:szCs w:val="21"/>
              </w:rPr>
            </w:pPr>
            <w:r w:rsidRPr="00A0315E">
              <w:rPr>
                <w:rFonts w:ascii="宋体" w:hAnsi="宋体"/>
                <w:sz w:val="21"/>
                <w:szCs w:val="21"/>
              </w:rPr>
              <w:t>14</w:t>
            </w:r>
          </w:p>
        </w:tc>
        <w:tc>
          <w:tcPr>
            <w:tcW w:w="2755" w:type="dxa"/>
            <w:vAlign w:val="center"/>
          </w:tcPr>
          <w:p w14:paraId="24B51D31" w14:textId="7305EC94"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532DA3F0" w14:textId="6EF1CA39"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QS1 Plus</w:t>
            </w:r>
          </w:p>
        </w:tc>
        <w:tc>
          <w:tcPr>
            <w:tcW w:w="2144" w:type="dxa"/>
            <w:vAlign w:val="center"/>
          </w:tcPr>
          <w:p w14:paraId="18F6FE70" w14:textId="75DAB699"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S22050102</w:t>
            </w:r>
          </w:p>
        </w:tc>
        <w:tc>
          <w:tcPr>
            <w:tcW w:w="1648" w:type="dxa"/>
            <w:vAlign w:val="center"/>
          </w:tcPr>
          <w:p w14:paraId="568BD6C4" w14:textId="13EDB8D7"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052BB294" w14:textId="77777777" w:rsidTr="00554322">
        <w:trPr>
          <w:trHeight w:val="547"/>
          <w:jc w:val="center"/>
        </w:trPr>
        <w:tc>
          <w:tcPr>
            <w:tcW w:w="707" w:type="dxa"/>
            <w:vAlign w:val="center"/>
          </w:tcPr>
          <w:p w14:paraId="1CE2C1C9" w14:textId="16270208" w:rsidR="00A0315E" w:rsidRPr="00A0315E" w:rsidRDefault="00A0315E" w:rsidP="00A0315E">
            <w:pPr>
              <w:jc w:val="center"/>
              <w:rPr>
                <w:rFonts w:ascii="宋体" w:hAnsi="宋体" w:hint="eastAsia"/>
                <w:sz w:val="21"/>
                <w:szCs w:val="21"/>
              </w:rPr>
            </w:pPr>
            <w:r w:rsidRPr="00A0315E">
              <w:rPr>
                <w:rFonts w:ascii="宋体" w:hAnsi="宋体"/>
                <w:sz w:val="21"/>
                <w:szCs w:val="21"/>
              </w:rPr>
              <w:t>15</w:t>
            </w:r>
          </w:p>
        </w:tc>
        <w:tc>
          <w:tcPr>
            <w:tcW w:w="2755" w:type="dxa"/>
            <w:vAlign w:val="center"/>
          </w:tcPr>
          <w:p w14:paraId="4230FE2E" w14:textId="32B94F7C"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6C941375" w14:textId="31A36B73"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QS1 Plus</w:t>
            </w:r>
          </w:p>
        </w:tc>
        <w:tc>
          <w:tcPr>
            <w:tcW w:w="2144" w:type="dxa"/>
            <w:vAlign w:val="center"/>
          </w:tcPr>
          <w:p w14:paraId="07BB6D2A" w14:textId="618C56E9"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S21080013</w:t>
            </w:r>
          </w:p>
        </w:tc>
        <w:tc>
          <w:tcPr>
            <w:tcW w:w="1648" w:type="dxa"/>
            <w:vAlign w:val="center"/>
          </w:tcPr>
          <w:p w14:paraId="3C5788E6" w14:textId="745DE5BE"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校准维护保养</w:t>
            </w:r>
          </w:p>
        </w:tc>
      </w:tr>
      <w:tr w:rsidR="00A0315E" w:rsidRPr="00A0315E" w14:paraId="47714546" w14:textId="77777777" w:rsidTr="00554322">
        <w:trPr>
          <w:trHeight w:val="555"/>
          <w:jc w:val="center"/>
        </w:trPr>
        <w:tc>
          <w:tcPr>
            <w:tcW w:w="707" w:type="dxa"/>
            <w:vAlign w:val="center"/>
          </w:tcPr>
          <w:p w14:paraId="786E9521" w14:textId="77777777" w:rsidR="00A0315E" w:rsidRPr="00A0315E" w:rsidRDefault="00A0315E" w:rsidP="00A0315E">
            <w:pPr>
              <w:jc w:val="center"/>
              <w:rPr>
                <w:rFonts w:ascii="宋体" w:hAnsi="宋体" w:hint="eastAsia"/>
                <w:sz w:val="21"/>
                <w:szCs w:val="21"/>
              </w:rPr>
            </w:pPr>
            <w:r w:rsidRPr="00A0315E">
              <w:rPr>
                <w:rFonts w:ascii="宋体" w:hAnsi="宋体"/>
                <w:sz w:val="21"/>
                <w:szCs w:val="21"/>
              </w:rPr>
              <w:lastRenderedPageBreak/>
              <w:t>16</w:t>
            </w:r>
          </w:p>
        </w:tc>
        <w:tc>
          <w:tcPr>
            <w:tcW w:w="2755" w:type="dxa"/>
            <w:vAlign w:val="center"/>
          </w:tcPr>
          <w:p w14:paraId="455C0A20" w14:textId="77777777"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安庆市CDC微生物检验科</w:t>
            </w:r>
          </w:p>
        </w:tc>
        <w:tc>
          <w:tcPr>
            <w:tcW w:w="1268" w:type="dxa"/>
            <w:vAlign w:val="center"/>
          </w:tcPr>
          <w:p w14:paraId="76FD4045" w14:textId="77777777" w:rsidR="00A0315E" w:rsidRPr="00A0315E" w:rsidRDefault="00A0315E" w:rsidP="00A0315E">
            <w:pPr>
              <w:rPr>
                <w:rFonts w:ascii="宋体" w:hAnsi="宋体" w:hint="eastAsia"/>
                <w:sz w:val="21"/>
                <w:szCs w:val="21"/>
              </w:rPr>
            </w:pPr>
            <w:r w:rsidRPr="00A0315E">
              <w:rPr>
                <w:rFonts w:ascii="宋体" w:hAnsi="宋体" w:hint="eastAsia"/>
                <w:sz w:val="21"/>
                <w:szCs w:val="21"/>
              </w:rPr>
              <w:t>QS1 Plus</w:t>
            </w:r>
          </w:p>
        </w:tc>
        <w:tc>
          <w:tcPr>
            <w:tcW w:w="2144" w:type="dxa"/>
            <w:vAlign w:val="center"/>
          </w:tcPr>
          <w:p w14:paraId="6C977E51" w14:textId="77777777" w:rsidR="00A0315E" w:rsidRPr="00A0315E" w:rsidRDefault="00A0315E" w:rsidP="00A0315E">
            <w:pPr>
              <w:jc w:val="center"/>
              <w:rPr>
                <w:rFonts w:ascii="宋体" w:hAnsi="宋体" w:hint="eastAsia"/>
                <w:sz w:val="21"/>
                <w:szCs w:val="21"/>
              </w:rPr>
            </w:pPr>
            <w:r w:rsidRPr="00A0315E">
              <w:rPr>
                <w:rFonts w:ascii="宋体" w:hAnsi="宋体" w:hint="eastAsia"/>
                <w:sz w:val="21"/>
                <w:szCs w:val="21"/>
              </w:rPr>
              <w:t>S21120136</w:t>
            </w:r>
          </w:p>
        </w:tc>
        <w:tc>
          <w:tcPr>
            <w:tcW w:w="1648" w:type="dxa"/>
            <w:vAlign w:val="center"/>
          </w:tcPr>
          <w:p w14:paraId="0AD5CEF5" w14:textId="77777777" w:rsidR="00A0315E" w:rsidRPr="00A0315E" w:rsidRDefault="00A0315E" w:rsidP="00A0315E">
            <w:pPr>
              <w:rPr>
                <w:rFonts w:ascii="宋体" w:hAnsi="宋体" w:hint="eastAsia"/>
                <w:sz w:val="21"/>
                <w:szCs w:val="21"/>
              </w:rPr>
            </w:pPr>
            <w:r w:rsidRPr="00A0315E">
              <w:rPr>
                <w:rFonts w:ascii="宋体" w:hAnsi="宋体" w:hint="eastAsia"/>
                <w:sz w:val="21"/>
                <w:szCs w:val="21"/>
              </w:rPr>
              <w:t>校准维护保养</w:t>
            </w:r>
          </w:p>
        </w:tc>
      </w:tr>
      <w:tr w:rsidR="00554322" w:rsidRPr="00A0315E" w14:paraId="05B5CB78" w14:textId="77777777" w:rsidTr="00554322">
        <w:trPr>
          <w:trHeight w:val="555"/>
          <w:jc w:val="center"/>
        </w:trPr>
        <w:tc>
          <w:tcPr>
            <w:tcW w:w="707" w:type="dxa"/>
            <w:vAlign w:val="center"/>
          </w:tcPr>
          <w:p w14:paraId="367521B9" w14:textId="6529F6CC" w:rsidR="00554322" w:rsidRPr="00A0315E" w:rsidRDefault="00554322" w:rsidP="00554322">
            <w:pPr>
              <w:jc w:val="center"/>
              <w:rPr>
                <w:rFonts w:ascii="宋体" w:hAnsi="宋体"/>
                <w:szCs w:val="21"/>
              </w:rPr>
            </w:pPr>
            <w:r w:rsidRPr="006C2812">
              <w:rPr>
                <w:rFonts w:ascii="Arial" w:hAnsi="Arial" w:cs="Arial" w:hint="eastAsia"/>
                <w:sz w:val="22"/>
                <w:szCs w:val="22"/>
              </w:rPr>
              <w:t>17</w:t>
            </w:r>
          </w:p>
        </w:tc>
        <w:tc>
          <w:tcPr>
            <w:tcW w:w="2755" w:type="dxa"/>
            <w:vAlign w:val="center"/>
          </w:tcPr>
          <w:p w14:paraId="469B7778" w14:textId="15EDD4AB" w:rsidR="00554322" w:rsidRPr="00A0315E" w:rsidRDefault="00554322" w:rsidP="00554322">
            <w:pPr>
              <w:jc w:val="center"/>
              <w:rPr>
                <w:rFonts w:ascii="宋体" w:hAnsi="宋体" w:hint="eastAsia"/>
                <w:szCs w:val="21"/>
              </w:rPr>
            </w:pPr>
            <w:r w:rsidRPr="006C2812">
              <w:rPr>
                <w:rFonts w:cs="Arial" w:hint="eastAsia"/>
                <w:sz w:val="22"/>
                <w:szCs w:val="22"/>
              </w:rPr>
              <w:t>安庆市</w:t>
            </w:r>
            <w:r w:rsidRPr="006C2812">
              <w:rPr>
                <w:rFonts w:cs="Arial" w:hint="eastAsia"/>
                <w:sz w:val="22"/>
                <w:szCs w:val="22"/>
              </w:rPr>
              <w:t>CDC</w:t>
            </w:r>
            <w:r w:rsidRPr="006C2812">
              <w:rPr>
                <w:rFonts w:cs="Arial" w:hint="eastAsia"/>
                <w:sz w:val="22"/>
                <w:szCs w:val="22"/>
              </w:rPr>
              <w:t>微生物检验科</w:t>
            </w:r>
          </w:p>
        </w:tc>
        <w:tc>
          <w:tcPr>
            <w:tcW w:w="1268" w:type="dxa"/>
            <w:vAlign w:val="center"/>
          </w:tcPr>
          <w:p w14:paraId="55431873" w14:textId="60044E74" w:rsidR="00554322" w:rsidRPr="00A0315E" w:rsidRDefault="00554322" w:rsidP="00554322">
            <w:pPr>
              <w:rPr>
                <w:rFonts w:ascii="宋体" w:hAnsi="宋体" w:hint="eastAsia"/>
                <w:szCs w:val="21"/>
              </w:rPr>
            </w:pPr>
            <w:r w:rsidRPr="006C2812">
              <w:rPr>
                <w:rFonts w:cs="Arial" w:hint="eastAsia"/>
                <w:sz w:val="22"/>
                <w:szCs w:val="22"/>
              </w:rPr>
              <w:t>全自动药敏分析仪（复星）</w:t>
            </w:r>
            <w:r w:rsidRPr="006C2812">
              <w:rPr>
                <w:rFonts w:cs="Arial" w:hint="eastAsia"/>
                <w:sz w:val="22"/>
                <w:szCs w:val="22"/>
              </w:rPr>
              <w:t>Drop let 48</w:t>
            </w:r>
          </w:p>
        </w:tc>
        <w:tc>
          <w:tcPr>
            <w:tcW w:w="2144" w:type="dxa"/>
            <w:vAlign w:val="center"/>
          </w:tcPr>
          <w:p w14:paraId="0A0DD629" w14:textId="77777777" w:rsidR="00554322" w:rsidRPr="00A0315E" w:rsidRDefault="00554322" w:rsidP="00554322">
            <w:pPr>
              <w:jc w:val="center"/>
              <w:rPr>
                <w:rFonts w:ascii="宋体" w:hAnsi="宋体" w:hint="eastAsia"/>
                <w:szCs w:val="21"/>
              </w:rPr>
            </w:pPr>
          </w:p>
        </w:tc>
        <w:tc>
          <w:tcPr>
            <w:tcW w:w="1648" w:type="dxa"/>
            <w:vAlign w:val="center"/>
          </w:tcPr>
          <w:p w14:paraId="4FDDA954" w14:textId="2042AA09" w:rsidR="00554322" w:rsidRPr="00A0315E" w:rsidRDefault="00554322" w:rsidP="00554322">
            <w:pPr>
              <w:rPr>
                <w:rFonts w:ascii="宋体" w:hAnsi="宋体" w:hint="eastAsia"/>
                <w:szCs w:val="21"/>
              </w:rPr>
            </w:pPr>
            <w:r w:rsidRPr="006C2812">
              <w:rPr>
                <w:rFonts w:ascii="Arial" w:hAnsi="Arial" w:cs="Arial" w:hint="eastAsia"/>
                <w:sz w:val="22"/>
                <w:szCs w:val="22"/>
              </w:rPr>
              <w:t>孵育仓温度控制板损坏</w:t>
            </w:r>
          </w:p>
        </w:tc>
      </w:tr>
      <w:tr w:rsidR="00A0315E" w:rsidRPr="00A0315E" w14:paraId="1EBA7574" w14:textId="77777777" w:rsidTr="00554322">
        <w:trPr>
          <w:trHeight w:val="555"/>
          <w:jc w:val="center"/>
        </w:trPr>
        <w:tc>
          <w:tcPr>
            <w:tcW w:w="8522" w:type="dxa"/>
            <w:gridSpan w:val="5"/>
            <w:vAlign w:val="center"/>
          </w:tcPr>
          <w:p w14:paraId="5F7B7814" w14:textId="3217BE97" w:rsidR="00A0315E" w:rsidRPr="00A0315E" w:rsidRDefault="00554322" w:rsidP="00A0315E">
            <w:pPr>
              <w:widowControl/>
              <w:spacing w:line="360" w:lineRule="auto"/>
              <w:jc w:val="left"/>
              <w:rPr>
                <w:rFonts w:ascii="宋体" w:hAnsi="宋体" w:cs="Arial" w:hint="eastAsia"/>
                <w:color w:val="000000"/>
                <w:sz w:val="22"/>
                <w14:ligatures w14:val="none"/>
              </w:rPr>
            </w:pPr>
            <w:r w:rsidRPr="006C2812">
              <w:rPr>
                <w:rFonts w:cs="Arial" w:hint="eastAsia"/>
                <w:sz w:val="22"/>
                <w:szCs w:val="22"/>
              </w:rPr>
              <w:t>仪器</w:t>
            </w:r>
            <w:r w:rsidRPr="006C2812">
              <w:rPr>
                <w:rFonts w:cs="Arial" w:hint="eastAsia"/>
                <w:sz w:val="22"/>
                <w:szCs w:val="22"/>
              </w:rPr>
              <w:t>1-2</w:t>
            </w:r>
            <w:r w:rsidRPr="006C2812">
              <w:rPr>
                <w:rFonts w:cs="Arial" w:hint="eastAsia"/>
                <w:sz w:val="22"/>
                <w:szCs w:val="22"/>
              </w:rPr>
              <w:t>，无法正常启动使用，提示灯为红灯；仪器</w:t>
            </w:r>
            <w:r w:rsidRPr="006C2812">
              <w:rPr>
                <w:rFonts w:cs="Arial" w:hint="eastAsia"/>
                <w:sz w:val="22"/>
                <w:szCs w:val="22"/>
              </w:rPr>
              <w:t>3-16</w:t>
            </w:r>
            <w:r w:rsidRPr="006C2812">
              <w:rPr>
                <w:rFonts w:cs="Arial" w:hint="eastAsia"/>
                <w:sz w:val="22"/>
                <w:szCs w:val="22"/>
              </w:rPr>
              <w:t>因实验室生物安全要求需要进行定期的荧光校准维护；仪器</w:t>
            </w:r>
            <w:r w:rsidRPr="006C2812">
              <w:rPr>
                <w:rFonts w:cs="Arial" w:hint="eastAsia"/>
                <w:sz w:val="22"/>
                <w:szCs w:val="22"/>
              </w:rPr>
              <w:t>17</w:t>
            </w:r>
            <w:r w:rsidRPr="006C2812">
              <w:rPr>
                <w:rFonts w:cs="Arial" w:hint="eastAsia"/>
                <w:sz w:val="22"/>
                <w:szCs w:val="22"/>
              </w:rPr>
              <w:t>孵育仓温度控制板损坏，需要更换主板。</w:t>
            </w:r>
          </w:p>
        </w:tc>
      </w:tr>
    </w:tbl>
    <w:p w14:paraId="7238A2FA" w14:textId="77777777" w:rsidR="00A0315E" w:rsidRPr="00A0315E" w:rsidRDefault="00A0315E" w:rsidP="00A0315E">
      <w:pPr>
        <w:ind w:firstLineChars="200" w:firstLine="420"/>
        <w:rPr>
          <w:rFonts w:ascii="Calibri" w:eastAsia="宋体" w:hAnsi="Calibri" w:cs="Times New Roman"/>
          <w:szCs w:val="24"/>
          <w14:ligatures w14:val="none"/>
        </w:rPr>
      </w:pPr>
    </w:p>
    <w:p w14:paraId="03398303" w14:textId="77777777" w:rsidR="00554322" w:rsidRPr="00554322" w:rsidRDefault="00554322" w:rsidP="00554322">
      <w:pPr>
        <w:spacing w:line="360" w:lineRule="auto"/>
        <w:rPr>
          <w:rFonts w:ascii="宋体" w:eastAsia="宋体" w:hAnsi="宋体" w:cs="宋体" w:hint="eastAsia"/>
          <w:b/>
          <w:bCs/>
          <w:szCs w:val="21"/>
          <w14:ligatures w14:val="none"/>
        </w:rPr>
      </w:pPr>
      <w:r w:rsidRPr="00554322">
        <w:rPr>
          <w:rFonts w:ascii="宋体" w:eastAsia="宋体" w:hAnsi="宋体" w:cs="宋体" w:hint="eastAsia"/>
          <w:b/>
          <w:bCs/>
          <w:szCs w:val="21"/>
          <w14:ligatures w14:val="none"/>
        </w:rPr>
        <w:t>三、服务内容及要求</w:t>
      </w:r>
    </w:p>
    <w:p w14:paraId="5063A91C" w14:textId="77777777" w:rsidR="00554322" w:rsidRPr="00554322" w:rsidRDefault="00554322" w:rsidP="00554322">
      <w:pPr>
        <w:widowControl/>
        <w:spacing w:line="560" w:lineRule="exact"/>
        <w:ind w:firstLineChars="200" w:firstLine="420"/>
        <w:jc w:val="left"/>
        <w:rPr>
          <w:rFonts w:ascii="宋体" w:eastAsia="宋体" w:hAnsi="宋体" w:cs="仿宋" w:hint="eastAsia"/>
          <w:b/>
          <w:bCs/>
          <w:kern w:val="0"/>
          <w:szCs w:val="21"/>
          <w14:ligatures w14:val="none"/>
        </w:rPr>
      </w:pPr>
      <w:r w:rsidRPr="00554322">
        <w:rPr>
          <w:rFonts w:ascii="宋体" w:eastAsia="宋体" w:hAnsi="宋体" w:cs="仿宋" w:hint="eastAsia"/>
          <w:kern w:val="0"/>
          <w:szCs w:val="21"/>
          <w:lang w:val="zh-CN"/>
          <w14:ligatures w14:val="none"/>
        </w:rPr>
        <w:t>1、校准服务</w:t>
      </w:r>
    </w:p>
    <w:p w14:paraId="1A5B78A9"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lang w:val="zh-CN"/>
          <w14:ligatures w14:val="none"/>
        </w:rPr>
      </w:pPr>
      <w:r w:rsidRPr="00554322">
        <w:rPr>
          <w:rFonts w:ascii="宋体" w:eastAsia="宋体" w:hAnsi="宋体" w:cs="仿宋" w:hint="eastAsia"/>
          <w:kern w:val="0"/>
          <w:szCs w:val="21"/>
          <w:lang w:val="zh-CN"/>
          <w14:ligatures w14:val="none"/>
        </w:rPr>
        <w:t>①采用校准试剂为赛默飞PCR仪同品牌的原厂试剂（主要校准试剂应包含1块ROI板，用来检测光源强度、曝光时间以及荧光收集；1块Back Ground板，用来检测背景干扰；3块复合染料板，FAM\VIC\ROX\SYBR、ABY\JUN\MUSTANG PURRLE、TAMRA\NED\CY5），共计5块校准板，</w:t>
      </w:r>
      <w:r w:rsidRPr="00554322">
        <w:rPr>
          <w:rFonts w:ascii="宋体" w:eastAsia="宋体" w:hAnsi="宋体" w:cs="仿宋" w:hint="eastAsia"/>
          <w:b/>
          <w:bCs/>
          <w:kern w:val="0"/>
          <w:szCs w:val="21"/>
          <w:lang w:val="zh-CN"/>
          <w14:ligatures w14:val="none"/>
        </w:rPr>
        <w:t>响应文件中提供校准试剂图片，校准时现场先核对校验试剂需在有效期内</w:t>
      </w:r>
      <w:r w:rsidRPr="00554322">
        <w:rPr>
          <w:rFonts w:ascii="宋体" w:eastAsia="宋体" w:hAnsi="宋体" w:cs="仿宋" w:hint="eastAsia"/>
          <w:kern w:val="0"/>
          <w:szCs w:val="21"/>
          <w:lang w:val="zh-CN"/>
          <w14:ligatures w14:val="none"/>
        </w:rPr>
        <w:t>。</w:t>
      </w:r>
    </w:p>
    <w:p w14:paraId="42309B93"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lang w:val="zh-CN"/>
          <w14:ligatures w14:val="none"/>
        </w:rPr>
      </w:pPr>
      <w:r w:rsidRPr="00554322">
        <w:rPr>
          <w:rFonts w:ascii="宋体" w:eastAsia="宋体" w:hAnsi="宋体" w:cs="仿宋" w:hint="eastAsia"/>
          <w:kern w:val="0"/>
          <w:szCs w:val="21"/>
          <w:lang w:val="zh-CN"/>
          <w14:ligatures w14:val="none"/>
        </w:rPr>
        <w:t>②需保证每台设备通过校准。校准过程中如遇到到PCR仪故障需要维修的必须配套进行维修服务，确保校准后能够正常使用。</w:t>
      </w:r>
    </w:p>
    <w:p w14:paraId="5DCD285F"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lang w:val="zh-CN"/>
          <w14:ligatures w14:val="none"/>
        </w:rPr>
      </w:pPr>
      <w:r w:rsidRPr="00554322">
        <w:rPr>
          <w:rFonts w:ascii="宋体" w:eastAsia="宋体" w:hAnsi="宋体" w:cs="仿宋" w:hint="eastAsia"/>
          <w:kern w:val="0"/>
          <w:szCs w:val="21"/>
          <w:lang w:val="zh-CN"/>
          <w14:ligatures w14:val="none"/>
        </w:rPr>
        <w:t>③每台仪器校准后需提供检测报告。并经客户核对设备校验记录确认通过，如若存在虚假报告，概不承认所有校准。</w:t>
      </w:r>
    </w:p>
    <w:p w14:paraId="2292B9C7"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lang w:val="zh-CN"/>
          <w14:ligatures w14:val="none"/>
        </w:rPr>
      </w:pPr>
      <w:r w:rsidRPr="00554322">
        <w:rPr>
          <w:rFonts w:ascii="宋体" w:eastAsia="宋体" w:hAnsi="宋体" w:cs="仿宋" w:hint="eastAsia"/>
          <w:kern w:val="0"/>
          <w:szCs w:val="21"/>
          <w:lang w:val="zh-CN"/>
          <w14:ligatures w14:val="none"/>
        </w:rPr>
        <w:t>2、维修服务：</w:t>
      </w:r>
    </w:p>
    <w:p w14:paraId="71EDC508"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lang w:val="zh-CN"/>
          <w14:ligatures w14:val="none"/>
        </w:rPr>
      </w:pPr>
      <w:r w:rsidRPr="00554322">
        <w:rPr>
          <w:rFonts w:ascii="宋体" w:eastAsia="宋体" w:hAnsi="宋体" w:cs="仿宋" w:hint="eastAsia"/>
          <w:kern w:val="0"/>
          <w:szCs w:val="21"/>
          <w:lang w:val="zh-CN"/>
          <w14:ligatures w14:val="none"/>
        </w:rPr>
        <w:t>①所有设备如涉及到维修，必须提供PCR仪同品牌原厂全新零配件，所有零配件维修时需要经过现场验收核对为全新原厂生产才能用于维修服务，</w:t>
      </w:r>
      <w:r w:rsidRPr="00554322">
        <w:rPr>
          <w:rFonts w:ascii="宋体" w:eastAsia="宋体" w:hAnsi="宋体" w:cs="仿宋" w:hint="eastAsia"/>
          <w:b/>
          <w:bCs/>
          <w:kern w:val="0"/>
          <w:szCs w:val="21"/>
          <w:lang w:val="zh-CN"/>
          <w14:ligatures w14:val="none"/>
        </w:rPr>
        <w:t>响应文件中供应商须提供承诺函，承诺合同签订后供货前提供原厂配件</w:t>
      </w:r>
      <w:r w:rsidRPr="00554322">
        <w:rPr>
          <w:rFonts w:ascii="宋体" w:eastAsia="宋体" w:hAnsi="宋体" w:cs="仿宋" w:hint="eastAsia"/>
          <w:kern w:val="0"/>
          <w:szCs w:val="21"/>
          <w:lang w:val="zh-CN"/>
          <w14:ligatures w14:val="none"/>
        </w:rPr>
        <w:t>。</w:t>
      </w:r>
    </w:p>
    <w:p w14:paraId="49ACB785"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lang w:val="zh-CN"/>
          <w14:ligatures w14:val="none"/>
        </w:rPr>
      </w:pPr>
      <w:r w:rsidRPr="00554322">
        <w:rPr>
          <w:rFonts w:ascii="宋体" w:eastAsia="宋体" w:hAnsi="宋体" w:cs="仿宋" w:hint="eastAsia"/>
          <w:kern w:val="0"/>
          <w:szCs w:val="21"/>
          <w:lang w:val="zh-CN"/>
          <w14:ligatures w14:val="none"/>
        </w:rPr>
        <w:t>②已知明显故障说明：1台Q1plus 无法开机使用，需更换全新原厂热循环模板；1台Q5无法正常开机使用，需更换全新控制主板；全自动药敏分析仪（复星）Drop let 4孵育仓温度控制板损坏，需要更换全新原厂主板。以上问题需核实后保证维修后使用，其它问题检测发现也需要同步解决。</w:t>
      </w:r>
    </w:p>
    <w:p w14:paraId="02094DA6" w14:textId="77777777" w:rsidR="00554322" w:rsidRPr="00554322" w:rsidRDefault="00554322" w:rsidP="00554322">
      <w:pPr>
        <w:widowControl/>
        <w:spacing w:line="560" w:lineRule="exact"/>
        <w:ind w:firstLineChars="200" w:firstLine="420"/>
        <w:jc w:val="left"/>
        <w:rPr>
          <w:rFonts w:ascii="宋体" w:eastAsia="宋体" w:hAnsi="宋体" w:cs="仿宋" w:hint="eastAsia"/>
          <w:b/>
          <w:bCs/>
          <w:kern w:val="0"/>
          <w:szCs w:val="21"/>
          <w:lang w:val="zh-CN"/>
          <w14:ligatures w14:val="none"/>
        </w:rPr>
      </w:pPr>
      <w:r w:rsidRPr="00554322">
        <w:rPr>
          <w:rFonts w:ascii="宋体" w:eastAsia="宋体" w:hAnsi="宋体" w:cs="仿宋" w:hint="eastAsia"/>
          <w:kern w:val="0"/>
          <w:szCs w:val="21"/>
          <w:lang w:val="zh-CN"/>
          <w14:ligatures w14:val="none"/>
        </w:rPr>
        <w:lastRenderedPageBreak/>
        <w:t>③维修要求：所有PCR仪需要在校准前进行故障排查，校验完成维修；全自动药敏分析仪（复星）Drop let 4需原厂工程师上门服务，同时提供原厂培训证书佐证。</w:t>
      </w:r>
      <w:r w:rsidRPr="00554322">
        <w:rPr>
          <w:rFonts w:ascii="宋体" w:eastAsia="宋体" w:hAnsi="宋体" w:cs="仿宋" w:hint="eastAsia"/>
          <w:b/>
          <w:bCs/>
          <w:kern w:val="0"/>
          <w:szCs w:val="21"/>
          <w:lang w:val="zh-CN"/>
          <w14:ligatures w14:val="none"/>
        </w:rPr>
        <w:t>响应文件中供应商须提供承诺函，承诺成交后提供原厂工程师上门服务，同时提供原厂培训证书佐证。</w:t>
      </w:r>
    </w:p>
    <w:p w14:paraId="39F49519" w14:textId="77777777" w:rsidR="00554322" w:rsidRPr="00554322" w:rsidRDefault="00554322" w:rsidP="00554322">
      <w:pPr>
        <w:widowControl/>
        <w:spacing w:line="560" w:lineRule="exact"/>
        <w:ind w:firstLineChars="200" w:firstLine="480"/>
        <w:jc w:val="left"/>
        <w:rPr>
          <w:rFonts w:ascii="宋体" w:eastAsia="宋体" w:hAnsi="宋体" w:cs="仿宋" w:hint="eastAsia"/>
          <w:kern w:val="0"/>
          <w:szCs w:val="21"/>
          <w:lang w:val="zh-CN"/>
          <w14:ligatures w14:val="none"/>
        </w:rPr>
      </w:pPr>
      <w:r w:rsidRPr="00554322">
        <w:rPr>
          <w:rFonts w:ascii="仿宋" w:eastAsia="仿宋" w:hAnsi="仿宋" w:cs="仿宋" w:hint="eastAsia"/>
          <w:kern w:val="0"/>
          <w:sz w:val="24"/>
          <w:szCs w:val="24"/>
          <w14:ligatures w14:val="none"/>
        </w:rPr>
        <w:t>3、</w:t>
      </w:r>
      <w:r w:rsidRPr="00554322">
        <w:rPr>
          <w:rFonts w:ascii="宋体" w:eastAsia="宋体" w:hAnsi="宋体" w:cs="仿宋" w:hint="eastAsia"/>
          <w:kern w:val="0"/>
          <w:szCs w:val="21"/>
          <w:lang w:val="zh-CN"/>
          <w14:ligatures w14:val="none"/>
        </w:rPr>
        <w:t>配套服务：</w:t>
      </w:r>
    </w:p>
    <w:p w14:paraId="7708B7F9"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lang w:val="zh-CN"/>
          <w14:ligatures w14:val="none"/>
        </w:rPr>
      </w:pPr>
      <w:r w:rsidRPr="00554322">
        <w:rPr>
          <w:rFonts w:ascii="宋体" w:eastAsia="宋体" w:hAnsi="宋体" w:cs="仿宋" w:hint="eastAsia"/>
          <w:kern w:val="0"/>
          <w:szCs w:val="21"/>
          <w:lang w:val="zh-CN"/>
          <w14:ligatures w14:val="none"/>
        </w:rPr>
        <w:t>①此次校准维修后如需要提供挪机服务，需要把所有设备安排配套连接成功后进行试用，中间如若产生其它配件如电源、网线、交换机等需要供应商提供并安装保证正常使用。</w:t>
      </w:r>
    </w:p>
    <w:p w14:paraId="2486BEC6"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14:ligatures w14:val="none"/>
        </w:rPr>
      </w:pPr>
      <w:r w:rsidRPr="00554322">
        <w:rPr>
          <w:rFonts w:ascii="宋体" w:eastAsia="宋体" w:hAnsi="宋体" w:cs="仿宋" w:hint="eastAsia"/>
          <w:kern w:val="0"/>
          <w:szCs w:val="21"/>
          <w14:ligatures w14:val="none"/>
        </w:rPr>
        <w:t>4、增值服务：</w:t>
      </w:r>
    </w:p>
    <w:p w14:paraId="60517A62"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14:ligatures w14:val="none"/>
        </w:rPr>
      </w:pPr>
      <w:r w:rsidRPr="00554322">
        <w:rPr>
          <w:rFonts w:ascii="宋体" w:eastAsia="宋体" w:hAnsi="宋体" w:cs="仿宋" w:hint="eastAsia"/>
          <w:kern w:val="0"/>
          <w:szCs w:val="21"/>
          <w14:ligatures w14:val="none"/>
        </w:rPr>
        <w:t>①本次服务同时需要提供本单位常用设备的检测、维护保养服务，承诺包括微生物鉴定仪、全自动药敏仪、离心机、培养箱，各不少于1台的维护保养服务。</w:t>
      </w:r>
    </w:p>
    <w:p w14:paraId="30D0F43E" w14:textId="77777777" w:rsidR="00554322" w:rsidRPr="00554322" w:rsidRDefault="00554322" w:rsidP="00554322">
      <w:pPr>
        <w:widowControl/>
        <w:spacing w:line="560" w:lineRule="exact"/>
        <w:ind w:firstLineChars="200" w:firstLine="420"/>
        <w:jc w:val="left"/>
        <w:rPr>
          <w:rFonts w:ascii="宋体" w:eastAsia="宋体" w:hAnsi="宋体" w:cs="仿宋" w:hint="eastAsia"/>
          <w:kern w:val="0"/>
          <w:szCs w:val="21"/>
          <w14:ligatures w14:val="none"/>
        </w:rPr>
      </w:pPr>
      <w:r w:rsidRPr="00554322">
        <w:rPr>
          <w:rFonts w:ascii="宋体" w:eastAsia="宋体" w:hAnsi="宋体" w:cs="仿宋" w:hint="eastAsia"/>
          <w:kern w:val="0"/>
          <w:szCs w:val="21"/>
          <w14:ligatures w14:val="none"/>
        </w:rPr>
        <w:t>②每台PCR仪提供仪器内部去DNA、RNA污染等一系列清洁维护服务（需提供专业的去核酸清除湿巾清理）。</w:t>
      </w:r>
    </w:p>
    <w:p w14:paraId="5B36C4EA" w14:textId="77777777" w:rsidR="00554322" w:rsidRPr="00554322" w:rsidRDefault="00554322" w:rsidP="00554322">
      <w:pPr>
        <w:spacing w:line="360" w:lineRule="auto"/>
        <w:rPr>
          <w:rFonts w:ascii="宋体" w:eastAsia="宋体" w:hAnsi="宋体" w:cs="宋体" w:hint="eastAsia"/>
          <w:szCs w:val="21"/>
          <w:shd w:val="clear" w:color="auto" w:fill="FFFFFF"/>
          <w14:ligatures w14:val="none"/>
        </w:rPr>
      </w:pPr>
      <w:r w:rsidRPr="00554322">
        <w:rPr>
          <w:rFonts w:ascii="宋体" w:eastAsia="宋体" w:hAnsi="宋体" w:cs="宋体" w:hint="eastAsia"/>
          <w:b/>
          <w:bCs/>
          <w:szCs w:val="21"/>
          <w14:ligatures w14:val="none"/>
        </w:rPr>
        <w:t>四、报价要求</w:t>
      </w:r>
    </w:p>
    <w:p w14:paraId="5F2D2F68" w14:textId="77777777" w:rsidR="00554322" w:rsidRPr="00554322" w:rsidRDefault="00554322" w:rsidP="00554322">
      <w:pPr>
        <w:spacing w:line="360" w:lineRule="auto"/>
        <w:ind w:firstLineChars="200" w:firstLine="420"/>
        <w:rPr>
          <w:rFonts w:ascii="宋体" w:eastAsia="宋体" w:hAnsi="宋体" w:cs="宋体" w:hint="eastAsia"/>
          <w:szCs w:val="21"/>
          <w:shd w:val="clear" w:color="auto" w:fill="FFFFFF"/>
          <w14:ligatures w14:val="none"/>
        </w:rPr>
      </w:pPr>
      <w:r w:rsidRPr="00554322">
        <w:rPr>
          <w:rFonts w:ascii="宋体" w:eastAsia="宋体" w:hAnsi="宋体" w:cs="宋体" w:hint="eastAsia"/>
          <w:szCs w:val="21"/>
          <w:shd w:val="clear" w:color="auto" w:fill="FFFFFF"/>
          <w14:ligatures w14:val="none"/>
        </w:rPr>
        <w:t>供应商报价应包含产品费用、运费(多次分批量送货，含装卸力资）、税费、检验费、人工费、保险费、维修、校准费、售后服务等为完成本项目所必须的其他辅助工作的相关费用等所有费用。供应商应结合采购需求及自身情况合理报价，一旦成交，成交单价后期将不作任何调整。</w:t>
      </w:r>
    </w:p>
    <w:p w14:paraId="63807FEC" w14:textId="77777777" w:rsidR="00554322" w:rsidRPr="00554322" w:rsidRDefault="00554322" w:rsidP="00554322">
      <w:pPr>
        <w:spacing w:line="360" w:lineRule="auto"/>
        <w:rPr>
          <w:rFonts w:ascii="宋体" w:eastAsia="宋体" w:hAnsi="宋体" w:cs="宋体" w:hint="eastAsia"/>
          <w:b/>
          <w:bCs/>
          <w:szCs w:val="21"/>
          <w14:ligatures w14:val="none"/>
        </w:rPr>
      </w:pPr>
      <w:r w:rsidRPr="00554322">
        <w:rPr>
          <w:rFonts w:ascii="宋体" w:eastAsia="宋体" w:hAnsi="宋体" w:cs="宋体" w:hint="eastAsia"/>
          <w:b/>
          <w:bCs/>
          <w:szCs w:val="21"/>
          <w14:ligatures w14:val="none"/>
        </w:rPr>
        <w:t>五、验收</w:t>
      </w:r>
    </w:p>
    <w:p w14:paraId="53B86417" w14:textId="77777777" w:rsidR="00554322" w:rsidRPr="00554322" w:rsidRDefault="00554322" w:rsidP="00554322">
      <w:pPr>
        <w:spacing w:line="360" w:lineRule="auto"/>
        <w:ind w:firstLineChars="200" w:firstLine="420"/>
        <w:rPr>
          <w:rFonts w:ascii="宋体" w:eastAsia="宋体" w:hAnsi="宋体" w:cs="宋体" w:hint="eastAsia"/>
          <w:szCs w:val="21"/>
          <w:shd w:val="clear" w:color="auto" w:fill="FFFFFF"/>
          <w:lang w:val="zh-CN"/>
          <w14:ligatures w14:val="none"/>
        </w:rPr>
      </w:pPr>
      <w:r w:rsidRPr="00554322">
        <w:rPr>
          <w:rFonts w:ascii="宋体" w:eastAsia="宋体" w:hAnsi="宋体" w:cs="宋体" w:hint="eastAsia"/>
          <w:szCs w:val="21"/>
          <w:shd w:val="clear" w:color="auto" w:fill="FFFFFF"/>
          <w:lang w:val="zh-CN"/>
          <w14:ligatures w14:val="none"/>
        </w:rPr>
        <w:t>验收时采购人和成交供应商双方共同实施验收工作，验收合格后，结果和验收报告经双方确认后生效。</w:t>
      </w:r>
    </w:p>
    <w:p w14:paraId="33B2BCF8" w14:textId="77777777" w:rsidR="00A44213" w:rsidRDefault="00A44213">
      <w:pPr>
        <w:rPr>
          <w:rFonts w:hint="eastAsia"/>
        </w:rPr>
      </w:pPr>
    </w:p>
    <w:sectPr w:rsidR="00A44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D8BF9" w14:textId="77777777" w:rsidR="00E6589F" w:rsidRDefault="00E6589F" w:rsidP="00554322">
      <w:pPr>
        <w:rPr>
          <w:rFonts w:hint="eastAsia"/>
        </w:rPr>
      </w:pPr>
      <w:r>
        <w:separator/>
      </w:r>
    </w:p>
  </w:endnote>
  <w:endnote w:type="continuationSeparator" w:id="0">
    <w:p w14:paraId="01F470BC" w14:textId="77777777" w:rsidR="00E6589F" w:rsidRDefault="00E6589F" w:rsidP="005543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58FA" w14:textId="77777777" w:rsidR="00E6589F" w:rsidRDefault="00E6589F" w:rsidP="00554322">
      <w:pPr>
        <w:rPr>
          <w:rFonts w:hint="eastAsia"/>
        </w:rPr>
      </w:pPr>
      <w:r>
        <w:separator/>
      </w:r>
    </w:p>
  </w:footnote>
  <w:footnote w:type="continuationSeparator" w:id="0">
    <w:p w14:paraId="6314A1F5" w14:textId="77777777" w:rsidR="00E6589F" w:rsidRDefault="00E6589F" w:rsidP="0055432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515A48"/>
    <w:multiLevelType w:val="singleLevel"/>
    <w:tmpl w:val="C7515A48"/>
    <w:lvl w:ilvl="0">
      <w:start w:val="3"/>
      <w:numFmt w:val="chineseCounting"/>
      <w:suff w:val="space"/>
      <w:lvlText w:val="第%1章"/>
      <w:lvlJc w:val="left"/>
      <w:rPr>
        <w:rFonts w:hint="eastAsia"/>
      </w:rPr>
    </w:lvl>
  </w:abstractNum>
  <w:num w:numId="1" w16cid:durableId="14579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37C9"/>
    <w:rsid w:val="000737C9"/>
    <w:rsid w:val="00554322"/>
    <w:rsid w:val="00615470"/>
    <w:rsid w:val="00A0315E"/>
    <w:rsid w:val="00A44154"/>
    <w:rsid w:val="00A44213"/>
    <w:rsid w:val="00C25773"/>
    <w:rsid w:val="00E6589F"/>
    <w:rsid w:val="00FF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A2518"/>
  <w15:chartTrackingRefBased/>
  <w15:docId w15:val="{EA49E3FB-0014-41C4-8F30-28F732D5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3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7C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737C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7C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7C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737C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7C9"/>
    <w:rPr>
      <w:rFonts w:cstheme="majorBidi"/>
      <w:color w:val="2F5496" w:themeColor="accent1" w:themeShade="BF"/>
      <w:sz w:val="28"/>
      <w:szCs w:val="28"/>
    </w:rPr>
  </w:style>
  <w:style w:type="character" w:customStyle="1" w:styleId="50">
    <w:name w:val="标题 5 字符"/>
    <w:basedOn w:val="a0"/>
    <w:link w:val="5"/>
    <w:uiPriority w:val="9"/>
    <w:semiHidden/>
    <w:rsid w:val="000737C9"/>
    <w:rPr>
      <w:rFonts w:cstheme="majorBidi"/>
      <w:color w:val="2F5496" w:themeColor="accent1" w:themeShade="BF"/>
      <w:sz w:val="24"/>
      <w:szCs w:val="24"/>
    </w:rPr>
  </w:style>
  <w:style w:type="character" w:customStyle="1" w:styleId="60">
    <w:name w:val="标题 6 字符"/>
    <w:basedOn w:val="a0"/>
    <w:link w:val="6"/>
    <w:uiPriority w:val="9"/>
    <w:semiHidden/>
    <w:rsid w:val="000737C9"/>
    <w:rPr>
      <w:rFonts w:cstheme="majorBidi"/>
      <w:b/>
      <w:bCs/>
      <w:color w:val="2F5496" w:themeColor="accent1" w:themeShade="BF"/>
    </w:rPr>
  </w:style>
  <w:style w:type="character" w:customStyle="1" w:styleId="70">
    <w:name w:val="标题 7 字符"/>
    <w:basedOn w:val="a0"/>
    <w:link w:val="7"/>
    <w:uiPriority w:val="9"/>
    <w:semiHidden/>
    <w:rsid w:val="000737C9"/>
    <w:rPr>
      <w:rFonts w:cstheme="majorBidi"/>
      <w:b/>
      <w:bCs/>
      <w:color w:val="595959" w:themeColor="text1" w:themeTint="A6"/>
    </w:rPr>
  </w:style>
  <w:style w:type="character" w:customStyle="1" w:styleId="80">
    <w:name w:val="标题 8 字符"/>
    <w:basedOn w:val="a0"/>
    <w:link w:val="8"/>
    <w:uiPriority w:val="9"/>
    <w:semiHidden/>
    <w:rsid w:val="000737C9"/>
    <w:rPr>
      <w:rFonts w:cstheme="majorBidi"/>
      <w:color w:val="595959" w:themeColor="text1" w:themeTint="A6"/>
    </w:rPr>
  </w:style>
  <w:style w:type="character" w:customStyle="1" w:styleId="90">
    <w:name w:val="标题 9 字符"/>
    <w:basedOn w:val="a0"/>
    <w:link w:val="9"/>
    <w:uiPriority w:val="9"/>
    <w:semiHidden/>
    <w:rsid w:val="000737C9"/>
    <w:rPr>
      <w:rFonts w:eastAsiaTheme="majorEastAsia" w:cstheme="majorBidi"/>
      <w:color w:val="595959" w:themeColor="text1" w:themeTint="A6"/>
    </w:rPr>
  </w:style>
  <w:style w:type="paragraph" w:styleId="a3">
    <w:name w:val="Title"/>
    <w:basedOn w:val="a"/>
    <w:next w:val="a"/>
    <w:link w:val="a4"/>
    <w:uiPriority w:val="10"/>
    <w:qFormat/>
    <w:rsid w:val="000737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7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7C9"/>
    <w:pPr>
      <w:spacing w:before="160" w:after="160"/>
      <w:jc w:val="center"/>
    </w:pPr>
    <w:rPr>
      <w:i/>
      <w:iCs/>
      <w:color w:val="404040" w:themeColor="text1" w:themeTint="BF"/>
    </w:rPr>
  </w:style>
  <w:style w:type="character" w:customStyle="1" w:styleId="a8">
    <w:name w:val="引用 字符"/>
    <w:basedOn w:val="a0"/>
    <w:link w:val="a7"/>
    <w:uiPriority w:val="29"/>
    <w:rsid w:val="000737C9"/>
    <w:rPr>
      <w:i/>
      <w:iCs/>
      <w:color w:val="404040" w:themeColor="text1" w:themeTint="BF"/>
    </w:rPr>
  </w:style>
  <w:style w:type="paragraph" w:styleId="a9">
    <w:name w:val="List Paragraph"/>
    <w:basedOn w:val="a"/>
    <w:uiPriority w:val="34"/>
    <w:qFormat/>
    <w:rsid w:val="000737C9"/>
    <w:pPr>
      <w:ind w:left="720"/>
      <w:contextualSpacing/>
    </w:pPr>
  </w:style>
  <w:style w:type="character" w:styleId="aa">
    <w:name w:val="Intense Emphasis"/>
    <w:basedOn w:val="a0"/>
    <w:uiPriority w:val="21"/>
    <w:qFormat/>
    <w:rsid w:val="000737C9"/>
    <w:rPr>
      <w:i/>
      <w:iCs/>
      <w:color w:val="2F5496" w:themeColor="accent1" w:themeShade="BF"/>
    </w:rPr>
  </w:style>
  <w:style w:type="paragraph" w:styleId="ab">
    <w:name w:val="Intense Quote"/>
    <w:basedOn w:val="a"/>
    <w:next w:val="a"/>
    <w:link w:val="ac"/>
    <w:uiPriority w:val="30"/>
    <w:qFormat/>
    <w:rsid w:val="00073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7C9"/>
    <w:rPr>
      <w:i/>
      <w:iCs/>
      <w:color w:val="2F5496" w:themeColor="accent1" w:themeShade="BF"/>
    </w:rPr>
  </w:style>
  <w:style w:type="character" w:styleId="ad">
    <w:name w:val="Intense Reference"/>
    <w:basedOn w:val="a0"/>
    <w:uiPriority w:val="32"/>
    <w:qFormat/>
    <w:rsid w:val="000737C9"/>
    <w:rPr>
      <w:b/>
      <w:bCs/>
      <w:smallCaps/>
      <w:color w:val="2F5496" w:themeColor="accent1" w:themeShade="BF"/>
      <w:spacing w:val="5"/>
    </w:rPr>
  </w:style>
  <w:style w:type="table" w:styleId="ae">
    <w:name w:val="Table Grid"/>
    <w:basedOn w:val="a1"/>
    <w:qFormat/>
    <w:rsid w:val="00A031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554322"/>
    <w:pPr>
      <w:tabs>
        <w:tab w:val="center" w:pos="4153"/>
        <w:tab w:val="right" w:pos="8306"/>
      </w:tabs>
      <w:snapToGrid w:val="0"/>
      <w:jc w:val="center"/>
    </w:pPr>
    <w:rPr>
      <w:sz w:val="18"/>
      <w:szCs w:val="18"/>
    </w:rPr>
  </w:style>
  <w:style w:type="character" w:customStyle="1" w:styleId="af0">
    <w:name w:val="页眉 字符"/>
    <w:basedOn w:val="a0"/>
    <w:link w:val="af"/>
    <w:uiPriority w:val="99"/>
    <w:rsid w:val="00554322"/>
    <w:rPr>
      <w:sz w:val="18"/>
      <w:szCs w:val="18"/>
    </w:rPr>
  </w:style>
  <w:style w:type="paragraph" w:styleId="af1">
    <w:name w:val="footer"/>
    <w:basedOn w:val="a"/>
    <w:link w:val="af2"/>
    <w:uiPriority w:val="99"/>
    <w:unhideWhenUsed/>
    <w:rsid w:val="00554322"/>
    <w:pPr>
      <w:tabs>
        <w:tab w:val="center" w:pos="4153"/>
        <w:tab w:val="right" w:pos="8306"/>
      </w:tabs>
      <w:snapToGrid w:val="0"/>
      <w:jc w:val="left"/>
    </w:pPr>
    <w:rPr>
      <w:sz w:val="18"/>
      <w:szCs w:val="18"/>
    </w:rPr>
  </w:style>
  <w:style w:type="character" w:customStyle="1" w:styleId="af2">
    <w:name w:val="页脚 字符"/>
    <w:basedOn w:val="a0"/>
    <w:link w:val="af1"/>
    <w:uiPriority w:val="99"/>
    <w:rsid w:val="005543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1135</Characters>
  <Application>Microsoft Office Word</Application>
  <DocSecurity>0</DocSecurity>
  <Lines>103</Lines>
  <Paragraphs>145</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3</cp:revision>
  <dcterms:created xsi:type="dcterms:W3CDTF">2025-06-09T02:00:00Z</dcterms:created>
  <dcterms:modified xsi:type="dcterms:W3CDTF">2025-07-07T06:27:00Z</dcterms:modified>
</cp:coreProperties>
</file>