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F180" w14:textId="77777777" w:rsidR="009814B6" w:rsidRPr="009814B6" w:rsidRDefault="009814B6" w:rsidP="009814B6">
      <w:pPr>
        <w:widowControl/>
        <w:jc w:val="center"/>
        <w:outlineLvl w:val="0"/>
        <w:rPr>
          <w:rFonts w:ascii="宋体" w:eastAsia="宋体" w:hAnsi="宋体" w:cs="宋体" w:hint="eastAsia"/>
          <w:b/>
          <w:bCs/>
          <w:kern w:val="0"/>
          <w:sz w:val="30"/>
          <w:szCs w:val="30"/>
          <w:lang w:bidi="ar"/>
          <w14:ligatures w14:val="none"/>
        </w:rPr>
      </w:pPr>
      <w:bookmarkStart w:id="0" w:name="_Toc7724"/>
      <w:r w:rsidRPr="009814B6">
        <w:rPr>
          <w:rFonts w:ascii="宋体" w:eastAsia="宋体" w:hAnsi="宋体" w:cs="宋体" w:hint="eastAsia"/>
          <w:b/>
          <w:bCs/>
          <w:kern w:val="0"/>
          <w:sz w:val="30"/>
          <w:szCs w:val="30"/>
          <w:lang w:bidi="ar"/>
          <w14:ligatures w14:val="none"/>
        </w:rPr>
        <w:t>采购需求</w:t>
      </w:r>
      <w:bookmarkEnd w:id="0"/>
    </w:p>
    <w:p w14:paraId="522E836E" w14:textId="77777777" w:rsidR="009814B6" w:rsidRPr="009814B6" w:rsidRDefault="009814B6" w:rsidP="009814B6">
      <w:pPr>
        <w:spacing w:after="120" w:line="360" w:lineRule="auto"/>
        <w:rPr>
          <w:rFonts w:ascii="宋体" w:eastAsia="宋体" w:hAnsi="宋体" w:cs="宋体" w:hint="eastAsia"/>
          <w:b/>
          <w:bCs/>
          <w:szCs w:val="24"/>
          <w14:ligatures w14:val="none"/>
        </w:rPr>
      </w:pPr>
      <w:r w:rsidRPr="009814B6">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01"/>
        <w:gridCol w:w="6396"/>
      </w:tblGrid>
      <w:tr w:rsidR="009814B6" w:rsidRPr="009814B6" w14:paraId="44A92A9C" w14:textId="77777777" w:rsidTr="006C7BED">
        <w:trPr>
          <w:cantSplit/>
          <w:trHeight w:val="509"/>
          <w:jc w:val="center"/>
        </w:trPr>
        <w:tc>
          <w:tcPr>
            <w:tcW w:w="863" w:type="dxa"/>
            <w:vAlign w:val="center"/>
          </w:tcPr>
          <w:p w14:paraId="5D74FB2F" w14:textId="77777777" w:rsidR="009814B6" w:rsidRPr="009814B6" w:rsidRDefault="009814B6" w:rsidP="009814B6">
            <w:pPr>
              <w:jc w:val="center"/>
              <w:rPr>
                <w:rFonts w:ascii="宋体" w:eastAsia="宋体" w:hAnsi="宋体" w:cs="Wingdings" w:hint="eastAsia"/>
                <w:b/>
                <w:szCs w:val="21"/>
                <w14:ligatures w14:val="none"/>
              </w:rPr>
            </w:pPr>
            <w:r w:rsidRPr="009814B6">
              <w:rPr>
                <w:rFonts w:ascii="宋体" w:eastAsia="宋体" w:hAnsi="宋体" w:cs="Wingdings" w:hint="eastAsia"/>
                <w:b/>
                <w:szCs w:val="21"/>
                <w14:ligatures w14:val="none"/>
              </w:rPr>
              <w:t>序号</w:t>
            </w:r>
          </w:p>
        </w:tc>
        <w:tc>
          <w:tcPr>
            <w:tcW w:w="1701" w:type="dxa"/>
            <w:vAlign w:val="center"/>
          </w:tcPr>
          <w:p w14:paraId="6BD52D50" w14:textId="77777777" w:rsidR="009814B6" w:rsidRPr="009814B6" w:rsidRDefault="009814B6" w:rsidP="009814B6">
            <w:pPr>
              <w:jc w:val="center"/>
              <w:rPr>
                <w:rFonts w:ascii="宋体" w:eastAsia="宋体" w:hAnsi="Courier New" w:cs="Times New Roman"/>
                <w:szCs w:val="21"/>
                <w14:ligatures w14:val="none"/>
              </w:rPr>
            </w:pPr>
            <w:r w:rsidRPr="009814B6">
              <w:rPr>
                <w:rFonts w:ascii="宋体" w:eastAsia="宋体" w:hAnsi="宋体" w:cs="Times New Roman" w:hint="eastAsia"/>
                <w:b/>
                <w:bCs/>
                <w:szCs w:val="21"/>
                <w14:ligatures w14:val="none"/>
              </w:rPr>
              <w:t>商务条款名称</w:t>
            </w:r>
          </w:p>
        </w:tc>
        <w:tc>
          <w:tcPr>
            <w:tcW w:w="6396" w:type="dxa"/>
            <w:vAlign w:val="center"/>
          </w:tcPr>
          <w:p w14:paraId="6C383DD6" w14:textId="77777777" w:rsidR="009814B6" w:rsidRPr="009814B6" w:rsidRDefault="009814B6" w:rsidP="009814B6">
            <w:pPr>
              <w:jc w:val="center"/>
              <w:rPr>
                <w:rFonts w:ascii="宋体" w:eastAsia="宋体" w:hAnsi="宋体" w:cs="Wingdings" w:hint="eastAsia"/>
                <w:b/>
                <w:szCs w:val="21"/>
                <w14:ligatures w14:val="none"/>
              </w:rPr>
            </w:pPr>
            <w:r w:rsidRPr="009814B6">
              <w:rPr>
                <w:rFonts w:ascii="宋体" w:eastAsia="宋体" w:hAnsi="宋体" w:cs="Wingdings" w:hint="eastAsia"/>
                <w:b/>
                <w:szCs w:val="21"/>
                <w14:ligatures w14:val="none"/>
              </w:rPr>
              <w:t>具体要求内容</w:t>
            </w:r>
          </w:p>
        </w:tc>
      </w:tr>
      <w:tr w:rsidR="009814B6" w:rsidRPr="009814B6" w14:paraId="2AC9B61B" w14:textId="77777777" w:rsidTr="006C7BED">
        <w:trPr>
          <w:cantSplit/>
          <w:trHeight w:val="1106"/>
          <w:jc w:val="center"/>
        </w:trPr>
        <w:tc>
          <w:tcPr>
            <w:tcW w:w="863" w:type="dxa"/>
            <w:vAlign w:val="center"/>
          </w:tcPr>
          <w:p w14:paraId="28D483DB"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szCs w:val="21"/>
                <w14:ligatures w14:val="none"/>
              </w:rPr>
              <w:t>1</w:t>
            </w:r>
          </w:p>
        </w:tc>
        <w:tc>
          <w:tcPr>
            <w:tcW w:w="1701" w:type="dxa"/>
            <w:vAlign w:val="center"/>
          </w:tcPr>
          <w:p w14:paraId="7BD33296"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szCs w:val="21"/>
                <w14:ligatures w14:val="none"/>
              </w:rPr>
              <w:t>付款方式</w:t>
            </w:r>
          </w:p>
        </w:tc>
        <w:tc>
          <w:tcPr>
            <w:tcW w:w="6396" w:type="dxa"/>
            <w:vAlign w:val="center"/>
          </w:tcPr>
          <w:p w14:paraId="70489003" w14:textId="77777777" w:rsidR="009814B6" w:rsidRPr="009814B6" w:rsidRDefault="009814B6" w:rsidP="009814B6">
            <w:pPr>
              <w:spacing w:line="360" w:lineRule="auto"/>
              <w:rPr>
                <w:rFonts w:ascii="宋体" w:eastAsia="宋体" w:hAnsi="宋体" w:cs="Times New Roman" w:hint="eastAsia"/>
                <w:szCs w:val="21"/>
                <w14:ligatures w14:val="none"/>
              </w:rPr>
            </w:pPr>
            <w:r w:rsidRPr="009814B6">
              <w:rPr>
                <w:rFonts w:ascii="宋体" w:eastAsia="宋体" w:hAnsi="宋体" w:cs="宋体" w:hint="eastAsia"/>
                <w:szCs w:val="21"/>
                <w14:ligatures w14:val="none"/>
              </w:rPr>
              <w:t>供货完成并经采购人验收合格后一次性付清。付款凭正式税务发票，发票需由成交供应商开具。</w:t>
            </w:r>
          </w:p>
        </w:tc>
      </w:tr>
      <w:tr w:rsidR="009814B6" w:rsidRPr="009814B6" w14:paraId="48382B30" w14:textId="77777777" w:rsidTr="006C7BED">
        <w:trPr>
          <w:cantSplit/>
          <w:trHeight w:val="454"/>
          <w:jc w:val="center"/>
        </w:trPr>
        <w:tc>
          <w:tcPr>
            <w:tcW w:w="863" w:type="dxa"/>
            <w:vAlign w:val="center"/>
          </w:tcPr>
          <w:p w14:paraId="175BFCC2"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hint="eastAsia"/>
                <w:szCs w:val="21"/>
                <w14:ligatures w14:val="none"/>
              </w:rPr>
              <w:t>2</w:t>
            </w:r>
          </w:p>
        </w:tc>
        <w:tc>
          <w:tcPr>
            <w:tcW w:w="1701" w:type="dxa"/>
            <w:vAlign w:val="center"/>
          </w:tcPr>
          <w:p w14:paraId="3EFC54E0"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hint="eastAsia"/>
                <w:szCs w:val="21"/>
                <w14:ligatures w14:val="none"/>
              </w:rPr>
              <w:t>供货地点</w:t>
            </w:r>
          </w:p>
        </w:tc>
        <w:tc>
          <w:tcPr>
            <w:tcW w:w="6396" w:type="dxa"/>
            <w:vAlign w:val="center"/>
          </w:tcPr>
          <w:p w14:paraId="7150EA44" w14:textId="77777777" w:rsidR="009814B6" w:rsidRPr="009814B6" w:rsidRDefault="009814B6" w:rsidP="009814B6">
            <w:pPr>
              <w:spacing w:line="360" w:lineRule="auto"/>
              <w:rPr>
                <w:rFonts w:ascii="宋体" w:eastAsia="宋体" w:hAnsi="宋体" w:cs="Times New Roman" w:hint="eastAsia"/>
                <w:szCs w:val="21"/>
                <w14:ligatures w14:val="none"/>
              </w:rPr>
            </w:pPr>
            <w:r w:rsidRPr="009814B6">
              <w:rPr>
                <w:rFonts w:ascii="宋体" w:eastAsia="宋体" w:hAnsi="宋体" w:cs="@仿宋_GB2312" w:hint="eastAsia"/>
                <w:bCs/>
                <w:kern w:val="0"/>
                <w:szCs w:val="21"/>
                <w14:ligatures w14:val="none"/>
              </w:rPr>
              <w:t>采购人指定地点</w:t>
            </w:r>
          </w:p>
        </w:tc>
      </w:tr>
      <w:tr w:rsidR="009814B6" w:rsidRPr="009814B6" w14:paraId="18FA8F1A" w14:textId="77777777" w:rsidTr="006C7BED">
        <w:trPr>
          <w:cantSplit/>
          <w:trHeight w:val="454"/>
          <w:jc w:val="center"/>
        </w:trPr>
        <w:tc>
          <w:tcPr>
            <w:tcW w:w="863" w:type="dxa"/>
            <w:vAlign w:val="center"/>
          </w:tcPr>
          <w:p w14:paraId="2DDDAD46"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hint="eastAsia"/>
                <w:szCs w:val="21"/>
                <w14:ligatures w14:val="none"/>
              </w:rPr>
              <w:t>3</w:t>
            </w:r>
          </w:p>
        </w:tc>
        <w:tc>
          <w:tcPr>
            <w:tcW w:w="1701" w:type="dxa"/>
            <w:vAlign w:val="center"/>
          </w:tcPr>
          <w:p w14:paraId="2C4D324B"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hint="eastAsia"/>
                <w:szCs w:val="21"/>
                <w14:ligatures w14:val="none"/>
              </w:rPr>
              <w:t>供货期</w:t>
            </w:r>
          </w:p>
        </w:tc>
        <w:tc>
          <w:tcPr>
            <w:tcW w:w="6396" w:type="dxa"/>
            <w:vAlign w:val="center"/>
          </w:tcPr>
          <w:p w14:paraId="288F3540" w14:textId="77777777" w:rsidR="009814B6" w:rsidRPr="009814B6" w:rsidRDefault="009814B6" w:rsidP="009814B6">
            <w:pPr>
              <w:spacing w:line="360" w:lineRule="auto"/>
              <w:rPr>
                <w:rFonts w:ascii="宋体" w:eastAsia="宋体" w:hAnsi="宋体" w:cs="Times New Roman" w:hint="eastAsia"/>
                <w:szCs w:val="21"/>
                <w14:ligatures w14:val="none"/>
              </w:rPr>
            </w:pPr>
            <w:r w:rsidRPr="009814B6">
              <w:rPr>
                <w:rFonts w:ascii="宋体" w:eastAsia="宋体" w:hAnsi="宋体" w:cs="宋体" w:hint="eastAsia"/>
                <w:szCs w:val="21"/>
                <w14:ligatures w14:val="none"/>
              </w:rPr>
              <w:t>根据实际工作要求分批次发货</w:t>
            </w:r>
          </w:p>
        </w:tc>
      </w:tr>
      <w:tr w:rsidR="009814B6" w:rsidRPr="009814B6" w14:paraId="419E1328" w14:textId="77777777" w:rsidTr="006C7BED">
        <w:trPr>
          <w:cantSplit/>
          <w:trHeight w:val="454"/>
          <w:jc w:val="center"/>
        </w:trPr>
        <w:tc>
          <w:tcPr>
            <w:tcW w:w="863" w:type="dxa"/>
            <w:vAlign w:val="center"/>
          </w:tcPr>
          <w:p w14:paraId="5F508A6C" w14:textId="77777777" w:rsidR="009814B6" w:rsidRPr="009814B6" w:rsidRDefault="009814B6" w:rsidP="009814B6">
            <w:pPr>
              <w:jc w:val="center"/>
              <w:rPr>
                <w:rFonts w:ascii="宋体" w:eastAsia="宋体" w:hAnsi="宋体" w:cs="Times New Roman" w:hint="eastAsia"/>
                <w:szCs w:val="21"/>
                <w14:ligatures w14:val="none"/>
              </w:rPr>
            </w:pPr>
            <w:r w:rsidRPr="009814B6">
              <w:rPr>
                <w:rFonts w:ascii="宋体" w:eastAsia="宋体" w:hAnsi="宋体" w:cs="Times New Roman" w:hint="eastAsia"/>
                <w:szCs w:val="21"/>
                <w14:ligatures w14:val="none"/>
              </w:rPr>
              <w:t>4</w:t>
            </w:r>
          </w:p>
        </w:tc>
        <w:tc>
          <w:tcPr>
            <w:tcW w:w="1701" w:type="dxa"/>
            <w:vAlign w:val="center"/>
          </w:tcPr>
          <w:p w14:paraId="2FDB30FE" w14:textId="77777777" w:rsidR="009814B6" w:rsidRPr="009814B6" w:rsidRDefault="009814B6" w:rsidP="009814B6">
            <w:pPr>
              <w:jc w:val="center"/>
              <w:rPr>
                <w:rFonts w:ascii="sans-serif" w:eastAsia="宋体" w:hAnsi="sans-serif" w:cs="sans-serif" w:hint="eastAsia"/>
                <w:szCs w:val="21"/>
                <w14:ligatures w14:val="none"/>
              </w:rPr>
            </w:pPr>
            <w:r w:rsidRPr="009814B6">
              <w:rPr>
                <w:rFonts w:ascii="sans-serif" w:eastAsia="宋体" w:hAnsi="sans-serif" w:cs="sans-serif" w:hint="eastAsia"/>
                <w:szCs w:val="21"/>
                <w14:ligatures w14:val="none"/>
              </w:rPr>
              <w:t>产品有效期</w:t>
            </w:r>
          </w:p>
        </w:tc>
        <w:tc>
          <w:tcPr>
            <w:tcW w:w="6396" w:type="dxa"/>
            <w:vAlign w:val="center"/>
          </w:tcPr>
          <w:p w14:paraId="06F35F5C" w14:textId="77777777" w:rsidR="009814B6" w:rsidRPr="009814B6" w:rsidRDefault="009814B6" w:rsidP="009814B6">
            <w:pPr>
              <w:spacing w:line="360" w:lineRule="auto"/>
              <w:rPr>
                <w:rFonts w:ascii="宋体" w:eastAsia="宋体" w:hAnsi="宋体" w:cs="Times New Roman" w:hint="eastAsia"/>
                <w:szCs w:val="21"/>
                <w14:ligatures w14:val="none"/>
              </w:rPr>
            </w:pPr>
            <w:r w:rsidRPr="009814B6">
              <w:rPr>
                <w:rFonts w:ascii="宋体" w:eastAsia="宋体" w:hAnsi="宋体" w:cs="Times New Roman" w:hint="eastAsia"/>
                <w:szCs w:val="21"/>
                <w14:ligatures w14:val="none"/>
              </w:rPr>
              <w:t>如具有有效期要求的产品，则其供货时剩余有效期时间不得少于有效期的2/3。（如参数中有有效期要求的，按参数中要求执行）</w:t>
            </w:r>
          </w:p>
        </w:tc>
      </w:tr>
    </w:tbl>
    <w:p w14:paraId="6851AAFD" w14:textId="77777777" w:rsidR="009814B6" w:rsidRPr="009814B6" w:rsidRDefault="009814B6" w:rsidP="009814B6">
      <w:pPr>
        <w:spacing w:after="120" w:line="360" w:lineRule="auto"/>
        <w:rPr>
          <w:rFonts w:ascii="宋体" w:eastAsia="宋体" w:hAnsi="宋体" w:cs="宋体" w:hint="eastAsia"/>
          <w:b/>
          <w:bCs/>
          <w:szCs w:val="24"/>
          <w14:ligatures w14:val="none"/>
        </w:rPr>
      </w:pPr>
      <w:r w:rsidRPr="009814B6">
        <w:rPr>
          <w:rFonts w:ascii="宋体" w:eastAsia="宋体" w:hAnsi="宋体" w:cs="宋体" w:hint="eastAsia"/>
          <w:b/>
          <w:bCs/>
          <w:szCs w:val="24"/>
          <w14:ligatures w14:val="none"/>
        </w:rPr>
        <w:t>二、</w:t>
      </w:r>
      <w:r w:rsidRPr="009814B6">
        <w:rPr>
          <w:rFonts w:ascii="Times New Roman" w:eastAsia="宋体" w:hAnsi="Times New Roman" w:cs="Times New Roman" w:hint="eastAsia"/>
          <w:b/>
          <w:bCs/>
          <w:szCs w:val="20"/>
          <w14:ligatures w14:val="none"/>
        </w:rPr>
        <w:t>货物需求一览表</w:t>
      </w:r>
    </w:p>
    <w:tbl>
      <w:tblPr>
        <w:tblStyle w:val="11"/>
        <w:tblW w:w="8861" w:type="dxa"/>
        <w:jc w:val="center"/>
        <w:tblLayout w:type="fixed"/>
        <w:tblLook w:val="04A0" w:firstRow="1" w:lastRow="0" w:firstColumn="1" w:lastColumn="0" w:noHBand="0" w:noVBand="1"/>
      </w:tblPr>
      <w:tblGrid>
        <w:gridCol w:w="673"/>
        <w:gridCol w:w="5244"/>
        <w:gridCol w:w="851"/>
        <w:gridCol w:w="992"/>
        <w:gridCol w:w="1101"/>
      </w:tblGrid>
      <w:tr w:rsidR="009814B6" w:rsidRPr="009814B6" w14:paraId="219D9E62" w14:textId="77777777" w:rsidTr="006C7BED">
        <w:trPr>
          <w:trHeight w:val="90"/>
          <w:jc w:val="center"/>
        </w:trPr>
        <w:tc>
          <w:tcPr>
            <w:tcW w:w="673" w:type="dxa"/>
            <w:vAlign w:val="center"/>
          </w:tcPr>
          <w:p w14:paraId="2019945D"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序号</w:t>
            </w:r>
          </w:p>
        </w:tc>
        <w:tc>
          <w:tcPr>
            <w:tcW w:w="5244" w:type="dxa"/>
            <w:vAlign w:val="center"/>
          </w:tcPr>
          <w:p w14:paraId="105D6F35"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名称</w:t>
            </w:r>
          </w:p>
        </w:tc>
        <w:tc>
          <w:tcPr>
            <w:tcW w:w="851" w:type="dxa"/>
            <w:vAlign w:val="center"/>
          </w:tcPr>
          <w:p w14:paraId="6B7FF94D"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数量</w:t>
            </w:r>
          </w:p>
        </w:tc>
        <w:tc>
          <w:tcPr>
            <w:tcW w:w="992" w:type="dxa"/>
            <w:vAlign w:val="center"/>
          </w:tcPr>
          <w:p w14:paraId="278BEFE4"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单位</w:t>
            </w:r>
          </w:p>
        </w:tc>
        <w:tc>
          <w:tcPr>
            <w:tcW w:w="1101" w:type="dxa"/>
            <w:vAlign w:val="center"/>
          </w:tcPr>
          <w:p w14:paraId="3E7ECD7A" w14:textId="77777777" w:rsidR="009814B6" w:rsidRPr="009814B6" w:rsidRDefault="009814B6" w:rsidP="009814B6">
            <w:pPr>
              <w:spacing w:line="360" w:lineRule="auto"/>
              <w:ind w:firstLineChars="100" w:firstLine="200"/>
              <w:rPr>
                <w:rFonts w:ascii="宋体" w:hAnsi="宋体" w:cs="宋体" w:hint="eastAsia"/>
                <w:szCs w:val="21"/>
                <w14:ligatures w14:val="none"/>
              </w:rPr>
            </w:pPr>
            <w:r w:rsidRPr="009814B6">
              <w:rPr>
                <w:rFonts w:ascii="宋体" w:hAnsi="宋体" w:cs="宋体" w:hint="eastAsia"/>
                <w:szCs w:val="21"/>
                <w14:ligatures w14:val="none"/>
              </w:rPr>
              <w:t>备注</w:t>
            </w:r>
          </w:p>
        </w:tc>
      </w:tr>
      <w:tr w:rsidR="009814B6" w:rsidRPr="009814B6" w14:paraId="771785A1" w14:textId="77777777" w:rsidTr="006C7BED">
        <w:trPr>
          <w:trHeight w:val="440"/>
          <w:jc w:val="center"/>
        </w:trPr>
        <w:tc>
          <w:tcPr>
            <w:tcW w:w="673" w:type="dxa"/>
            <w:vAlign w:val="center"/>
          </w:tcPr>
          <w:p w14:paraId="36D1E002"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1</w:t>
            </w:r>
          </w:p>
        </w:tc>
        <w:tc>
          <w:tcPr>
            <w:tcW w:w="5244" w:type="dxa"/>
            <w:vAlign w:val="center"/>
          </w:tcPr>
          <w:p w14:paraId="2C8B6E5E"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lang w:bidi="ar"/>
                <w14:ligatures w14:val="none"/>
              </w:rPr>
              <w:t>HIV确证试剂</w:t>
            </w:r>
          </w:p>
        </w:tc>
        <w:tc>
          <w:tcPr>
            <w:tcW w:w="851" w:type="dxa"/>
            <w:vAlign w:val="center"/>
          </w:tcPr>
          <w:p w14:paraId="7C15C41E"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360</w:t>
            </w:r>
          </w:p>
        </w:tc>
        <w:tc>
          <w:tcPr>
            <w:tcW w:w="992" w:type="dxa"/>
            <w:vAlign w:val="center"/>
          </w:tcPr>
          <w:p w14:paraId="6A11A709" w14:textId="77777777" w:rsidR="009814B6" w:rsidRPr="009814B6" w:rsidRDefault="009814B6" w:rsidP="009814B6">
            <w:pPr>
              <w:spacing w:line="360" w:lineRule="auto"/>
              <w:jc w:val="center"/>
              <w:rPr>
                <w:rFonts w:ascii="宋体" w:hAnsi="宋体" w:cs="宋体" w:hint="eastAsia"/>
                <w:szCs w:val="21"/>
                <w14:ligatures w14:val="none"/>
              </w:rPr>
            </w:pPr>
            <w:r w:rsidRPr="009814B6">
              <w:rPr>
                <w:rFonts w:ascii="宋体" w:hAnsi="宋体" w:cs="宋体" w:hint="eastAsia"/>
                <w:szCs w:val="21"/>
                <w14:ligatures w14:val="none"/>
              </w:rPr>
              <w:t>人份</w:t>
            </w:r>
          </w:p>
        </w:tc>
        <w:tc>
          <w:tcPr>
            <w:tcW w:w="1101" w:type="dxa"/>
            <w:vAlign w:val="center"/>
          </w:tcPr>
          <w:p w14:paraId="4241F317" w14:textId="77777777" w:rsidR="009814B6" w:rsidRPr="009814B6" w:rsidRDefault="009814B6" w:rsidP="009814B6">
            <w:pPr>
              <w:spacing w:line="360" w:lineRule="auto"/>
              <w:ind w:firstLineChars="200" w:firstLine="400"/>
              <w:jc w:val="center"/>
              <w:rPr>
                <w:rFonts w:ascii="宋体" w:hAnsi="宋体" w:cs="宋体" w:hint="eastAsia"/>
                <w:szCs w:val="21"/>
                <w14:ligatures w14:val="none"/>
              </w:rPr>
            </w:pPr>
          </w:p>
        </w:tc>
      </w:tr>
    </w:tbl>
    <w:p w14:paraId="5C6E6E3E" w14:textId="77777777" w:rsidR="009814B6" w:rsidRPr="009814B6" w:rsidRDefault="009814B6" w:rsidP="009814B6">
      <w:pPr>
        <w:autoSpaceDE w:val="0"/>
        <w:autoSpaceDN w:val="0"/>
        <w:adjustRightInd w:val="0"/>
        <w:spacing w:line="360" w:lineRule="auto"/>
        <w:ind w:firstLineChars="200" w:firstLine="422"/>
        <w:jc w:val="left"/>
        <w:rPr>
          <w:rFonts w:ascii="宋体" w:eastAsia="宋体" w:hAnsi="Times New Roman" w:cs="宋体"/>
          <w:color w:val="000000"/>
          <w:kern w:val="0"/>
          <w:sz w:val="24"/>
          <w:szCs w:val="24"/>
          <w14:ligatures w14:val="none"/>
        </w:rPr>
      </w:pPr>
      <w:r w:rsidRPr="009814B6">
        <w:rPr>
          <w:rFonts w:ascii="Times New Roman" w:eastAsia="宋体" w:hAnsi="Times New Roman" w:cs="Times New Roman" w:hint="eastAsia"/>
          <w:b/>
          <w:bCs/>
          <w:szCs w:val="20"/>
          <w14:ligatures w14:val="none"/>
        </w:rPr>
        <w:t>技术参数要求：</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737"/>
        <w:gridCol w:w="5812"/>
        <w:gridCol w:w="709"/>
        <w:gridCol w:w="709"/>
        <w:gridCol w:w="866"/>
      </w:tblGrid>
      <w:tr w:rsidR="009814B6" w:rsidRPr="009814B6" w14:paraId="33DBAD7D" w14:textId="77777777" w:rsidTr="006C7BED">
        <w:trPr>
          <w:jc w:val="center"/>
        </w:trPr>
        <w:tc>
          <w:tcPr>
            <w:tcW w:w="514" w:type="dxa"/>
            <w:vAlign w:val="center"/>
          </w:tcPr>
          <w:p w14:paraId="13882B00" w14:textId="77777777" w:rsidR="009814B6" w:rsidRPr="009814B6" w:rsidRDefault="009814B6" w:rsidP="009814B6">
            <w:pPr>
              <w:spacing w:line="360" w:lineRule="auto"/>
              <w:jc w:val="center"/>
              <w:rPr>
                <w:rFonts w:ascii="宋体" w:eastAsia="宋体" w:hAnsi="宋体" w:cs="宋体" w:hint="eastAsia"/>
                <w:b/>
                <w:kern w:val="0"/>
                <w:szCs w:val="21"/>
                <w14:ligatures w14:val="none"/>
              </w:rPr>
            </w:pPr>
            <w:r w:rsidRPr="009814B6">
              <w:rPr>
                <w:rFonts w:ascii="宋体" w:eastAsia="宋体" w:hAnsi="宋体" w:cs="宋体" w:hint="eastAsia"/>
                <w:b/>
                <w:kern w:val="0"/>
                <w:szCs w:val="21"/>
                <w14:ligatures w14:val="none"/>
              </w:rPr>
              <w:t>序号</w:t>
            </w:r>
          </w:p>
        </w:tc>
        <w:tc>
          <w:tcPr>
            <w:tcW w:w="737" w:type="dxa"/>
            <w:vAlign w:val="center"/>
          </w:tcPr>
          <w:p w14:paraId="69E656BF" w14:textId="77777777" w:rsidR="009814B6" w:rsidRPr="009814B6" w:rsidRDefault="009814B6" w:rsidP="009814B6">
            <w:pPr>
              <w:spacing w:line="360" w:lineRule="auto"/>
              <w:jc w:val="center"/>
              <w:rPr>
                <w:rFonts w:ascii="宋体" w:eastAsia="宋体" w:hAnsi="宋体" w:cs="宋体" w:hint="eastAsia"/>
                <w:b/>
                <w:kern w:val="0"/>
                <w:szCs w:val="21"/>
                <w14:ligatures w14:val="none"/>
              </w:rPr>
            </w:pPr>
            <w:r w:rsidRPr="009814B6">
              <w:rPr>
                <w:rFonts w:ascii="宋体" w:eastAsia="宋体" w:hAnsi="宋体" w:cs="宋体" w:hint="eastAsia"/>
                <w:b/>
                <w:kern w:val="0"/>
                <w:szCs w:val="21"/>
                <w14:ligatures w14:val="none"/>
              </w:rPr>
              <w:t>货物名称</w:t>
            </w:r>
          </w:p>
        </w:tc>
        <w:tc>
          <w:tcPr>
            <w:tcW w:w="5812" w:type="dxa"/>
            <w:vAlign w:val="center"/>
          </w:tcPr>
          <w:p w14:paraId="449ABC9F" w14:textId="77777777" w:rsidR="009814B6" w:rsidRPr="009814B6" w:rsidRDefault="009814B6" w:rsidP="009814B6">
            <w:pPr>
              <w:spacing w:line="360" w:lineRule="auto"/>
              <w:jc w:val="center"/>
              <w:rPr>
                <w:rFonts w:ascii="宋体" w:eastAsia="宋体" w:hAnsi="宋体" w:cs="宋体" w:hint="eastAsia"/>
                <w:b/>
                <w:bCs/>
                <w:kern w:val="0"/>
                <w:szCs w:val="21"/>
                <w:lang w:bidi="ar"/>
                <w14:ligatures w14:val="none"/>
              </w:rPr>
            </w:pPr>
            <w:r w:rsidRPr="009814B6">
              <w:rPr>
                <w:rFonts w:ascii="宋体" w:eastAsia="宋体" w:hAnsi="宋体" w:cs="宋体" w:hint="eastAsia"/>
                <w:b/>
                <w:kern w:val="0"/>
                <w:szCs w:val="21"/>
                <w14:ligatures w14:val="none"/>
              </w:rPr>
              <w:t>主要技术参数</w:t>
            </w:r>
          </w:p>
        </w:tc>
        <w:tc>
          <w:tcPr>
            <w:tcW w:w="709" w:type="dxa"/>
            <w:vAlign w:val="center"/>
          </w:tcPr>
          <w:p w14:paraId="7F42F46D" w14:textId="77777777" w:rsidR="009814B6" w:rsidRPr="009814B6" w:rsidRDefault="009814B6" w:rsidP="009814B6">
            <w:pPr>
              <w:spacing w:line="360" w:lineRule="auto"/>
              <w:jc w:val="center"/>
              <w:rPr>
                <w:rFonts w:ascii="宋体" w:eastAsia="宋体" w:hAnsi="宋体" w:cs="宋体" w:hint="eastAsia"/>
                <w:b/>
                <w:kern w:val="0"/>
                <w:szCs w:val="21"/>
                <w14:ligatures w14:val="none"/>
              </w:rPr>
            </w:pPr>
            <w:r w:rsidRPr="009814B6">
              <w:rPr>
                <w:rFonts w:ascii="宋体" w:eastAsia="宋体" w:hAnsi="宋体" w:cs="宋体" w:hint="eastAsia"/>
                <w:b/>
                <w:bCs/>
                <w:kern w:val="0"/>
                <w:szCs w:val="21"/>
                <w:lang w:bidi="ar"/>
                <w14:ligatures w14:val="none"/>
              </w:rPr>
              <w:t>数量</w:t>
            </w:r>
          </w:p>
        </w:tc>
        <w:tc>
          <w:tcPr>
            <w:tcW w:w="709" w:type="dxa"/>
            <w:vAlign w:val="center"/>
          </w:tcPr>
          <w:p w14:paraId="46A8038A" w14:textId="77777777" w:rsidR="009814B6" w:rsidRPr="009814B6" w:rsidRDefault="009814B6" w:rsidP="009814B6">
            <w:pPr>
              <w:spacing w:line="360" w:lineRule="auto"/>
              <w:jc w:val="center"/>
              <w:rPr>
                <w:rFonts w:ascii="宋体" w:eastAsia="宋体" w:hAnsi="宋体" w:cs="宋体" w:hint="eastAsia"/>
                <w:b/>
                <w:kern w:val="0"/>
                <w:szCs w:val="21"/>
                <w14:ligatures w14:val="none"/>
              </w:rPr>
            </w:pPr>
            <w:r w:rsidRPr="009814B6">
              <w:rPr>
                <w:rFonts w:ascii="宋体" w:eastAsia="宋体" w:hAnsi="宋体" w:cs="宋体" w:hint="eastAsia"/>
                <w:b/>
                <w:kern w:val="0"/>
                <w:szCs w:val="21"/>
                <w14:ligatures w14:val="none"/>
              </w:rPr>
              <w:t>单位</w:t>
            </w:r>
          </w:p>
        </w:tc>
        <w:tc>
          <w:tcPr>
            <w:tcW w:w="866" w:type="dxa"/>
            <w:vAlign w:val="center"/>
          </w:tcPr>
          <w:p w14:paraId="369CAE68" w14:textId="77777777" w:rsidR="009814B6" w:rsidRPr="009814B6" w:rsidRDefault="009814B6" w:rsidP="009814B6">
            <w:pPr>
              <w:spacing w:line="360" w:lineRule="auto"/>
              <w:jc w:val="center"/>
              <w:rPr>
                <w:rFonts w:ascii="宋体" w:eastAsia="宋体" w:hAnsi="宋体" w:cs="宋体" w:hint="eastAsia"/>
                <w:b/>
                <w:kern w:val="0"/>
                <w:szCs w:val="21"/>
                <w14:ligatures w14:val="none"/>
              </w:rPr>
            </w:pPr>
            <w:r w:rsidRPr="009814B6">
              <w:rPr>
                <w:rFonts w:ascii="宋体" w:eastAsia="宋体" w:hAnsi="宋体" w:cs="宋体" w:hint="eastAsia"/>
                <w:b/>
                <w:kern w:val="0"/>
                <w:szCs w:val="21"/>
                <w14:ligatures w14:val="none"/>
              </w:rPr>
              <w:t>备注</w:t>
            </w:r>
          </w:p>
        </w:tc>
      </w:tr>
      <w:tr w:rsidR="009814B6" w:rsidRPr="009814B6" w14:paraId="1C75DCDF" w14:textId="77777777" w:rsidTr="006C7BED">
        <w:trPr>
          <w:trHeight w:val="4424"/>
          <w:jc w:val="center"/>
        </w:trPr>
        <w:tc>
          <w:tcPr>
            <w:tcW w:w="514" w:type="dxa"/>
            <w:vAlign w:val="center"/>
          </w:tcPr>
          <w:p w14:paraId="0D9B68DC" w14:textId="77777777" w:rsidR="009814B6" w:rsidRPr="009814B6" w:rsidRDefault="009814B6" w:rsidP="009814B6">
            <w:pPr>
              <w:widowControl/>
              <w:spacing w:line="360" w:lineRule="auto"/>
              <w:jc w:val="center"/>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1</w:t>
            </w:r>
          </w:p>
        </w:tc>
        <w:tc>
          <w:tcPr>
            <w:tcW w:w="737" w:type="dxa"/>
            <w:vAlign w:val="center"/>
          </w:tcPr>
          <w:p w14:paraId="1E12683C" w14:textId="77777777" w:rsidR="009814B6" w:rsidRPr="009814B6" w:rsidRDefault="009814B6" w:rsidP="009814B6">
            <w:pPr>
              <w:spacing w:line="360" w:lineRule="auto"/>
              <w:jc w:val="center"/>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HIV确证试剂</w:t>
            </w:r>
          </w:p>
        </w:tc>
        <w:tc>
          <w:tcPr>
            <w:tcW w:w="5812" w:type="dxa"/>
            <w:vAlign w:val="center"/>
          </w:tcPr>
          <w:p w14:paraId="433594FF"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★1.检测方法：蛋白免疫印迹法（WB）；</w:t>
            </w:r>
          </w:p>
          <w:p w14:paraId="79A1D43F"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★2.试剂有效期≥18个月；</w:t>
            </w:r>
          </w:p>
          <w:p w14:paraId="50587E61"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★3.检测样本：适用于血清、血浆样本；样本可以水浴灭活，灭活不会影响检测结果；</w:t>
            </w:r>
          </w:p>
          <w:p w14:paraId="6DF53510"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4.检测带必须同时含HIV-1和HIV-2型阳性质控带，HIV-1抗体为全病毒条带；</w:t>
            </w:r>
          </w:p>
          <w:p w14:paraId="7301A13E"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★5.质控血清应包含强阳性、弱阳性和阴性对照，其中强阳性对照必须包含：p17、p24、p31、gp41、p51、p55、p66、gp120、gp160及HIV-2特异性条带；</w:t>
            </w:r>
          </w:p>
          <w:p w14:paraId="2093C03C"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★6.实验方法有快速法和过夜法二种，能有效处理弱阳性标本；</w:t>
            </w:r>
          </w:p>
          <w:p w14:paraId="5F428940"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7.适合与客户所持有的MP全自动免疫蛋白印迹仪配套使用，同时支持手工操作；</w:t>
            </w:r>
          </w:p>
          <w:p w14:paraId="169832B8"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8.适合MP全自动蛋白印迹仪检测所需的试剂反应板槽。</w:t>
            </w:r>
          </w:p>
        </w:tc>
        <w:tc>
          <w:tcPr>
            <w:tcW w:w="709" w:type="dxa"/>
            <w:vAlign w:val="center"/>
          </w:tcPr>
          <w:p w14:paraId="67DE87D8" w14:textId="77777777" w:rsidR="009814B6" w:rsidRPr="009814B6" w:rsidRDefault="009814B6" w:rsidP="009814B6">
            <w:pPr>
              <w:spacing w:line="360" w:lineRule="auto"/>
              <w:jc w:val="center"/>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360</w:t>
            </w:r>
          </w:p>
        </w:tc>
        <w:tc>
          <w:tcPr>
            <w:tcW w:w="709" w:type="dxa"/>
            <w:vAlign w:val="center"/>
          </w:tcPr>
          <w:p w14:paraId="5F0E62DA" w14:textId="77777777" w:rsidR="009814B6" w:rsidRPr="009814B6" w:rsidRDefault="009814B6" w:rsidP="009814B6">
            <w:pPr>
              <w:spacing w:line="360" w:lineRule="auto"/>
              <w:jc w:val="center"/>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人份</w:t>
            </w:r>
          </w:p>
        </w:tc>
        <w:tc>
          <w:tcPr>
            <w:tcW w:w="866" w:type="dxa"/>
            <w:vAlign w:val="center"/>
          </w:tcPr>
          <w:p w14:paraId="45F328ED" w14:textId="77777777" w:rsidR="009814B6" w:rsidRPr="009814B6" w:rsidRDefault="009814B6" w:rsidP="009814B6">
            <w:pPr>
              <w:spacing w:line="360" w:lineRule="auto"/>
              <w:jc w:val="center"/>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需经国家食品药品监督管理局注册批准，在中国市场有十年以上应用经验。</w:t>
            </w:r>
          </w:p>
        </w:tc>
      </w:tr>
      <w:tr w:rsidR="009814B6" w:rsidRPr="009814B6" w14:paraId="4ABA42D3" w14:textId="77777777" w:rsidTr="006C7BED">
        <w:trPr>
          <w:trHeight w:val="90"/>
          <w:jc w:val="center"/>
        </w:trPr>
        <w:tc>
          <w:tcPr>
            <w:tcW w:w="9347" w:type="dxa"/>
            <w:gridSpan w:val="6"/>
            <w:vAlign w:val="center"/>
          </w:tcPr>
          <w:p w14:paraId="70A72981" w14:textId="1F047CFA"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说明：</w:t>
            </w:r>
          </w:p>
          <w:p w14:paraId="57F0398A"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1.供应商须对所投项目内所有产品和数量进行报价，否则视为无效报价。</w:t>
            </w:r>
          </w:p>
          <w:p w14:paraId="35DC50C1"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lastRenderedPageBreak/>
              <w:t>2.供应商的响应文件必须标明所投货物的品牌与参数，保证原厂正品供货</w:t>
            </w:r>
            <w:r w:rsidRPr="009814B6">
              <w:rPr>
                <w:rFonts w:ascii="宋体" w:eastAsia="宋体" w:hAnsi="宋体" w:cs="宋体" w:hint="eastAsia"/>
                <w:b/>
                <w:bCs/>
                <w:kern w:val="0"/>
                <w:szCs w:val="21"/>
                <w:lang w:bidi="ar"/>
                <w14:ligatures w14:val="none"/>
              </w:rPr>
              <w:t>，须提供承诺函，格式自拟。</w:t>
            </w:r>
          </w:p>
          <w:p w14:paraId="6012CBFC"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3.供货及时、充足，所有货物须送货上门，入库。货物必须按照该货物适宜的运输条件要求进行运输，要有明确的温度监控设施，监控结果要可视、可记录，所有相关的运输费用由供方负责承担。</w:t>
            </w:r>
          </w:p>
          <w:p w14:paraId="4C287483"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4.</w:t>
            </w:r>
            <w:r w:rsidRPr="009814B6">
              <w:rPr>
                <w:rFonts w:ascii="宋体" w:eastAsia="宋体" w:hAnsi="宋体" w:cs="宋体" w:hint="eastAsia"/>
                <w:b/>
                <w:bCs/>
                <w:kern w:val="0"/>
                <w:szCs w:val="21"/>
                <w:lang w:bidi="ar"/>
                <w14:ligatures w14:val="none"/>
              </w:rPr>
              <w:t>响应文件中标★项需提供技术证明文件之一（第三方检测报告、产品技术白皮书、产品使用说明书）予以证明所提供的试剂符合以上技术要求。</w:t>
            </w:r>
          </w:p>
          <w:p w14:paraId="470AA9FE"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5.</w:t>
            </w:r>
            <w:r w:rsidRPr="009814B6">
              <w:rPr>
                <w:rFonts w:ascii="宋体" w:eastAsia="宋体" w:hAnsi="宋体" w:cs="宋体" w:hint="eastAsia"/>
                <w:b/>
                <w:bCs/>
                <w:kern w:val="0"/>
                <w:szCs w:val="21"/>
                <w:lang w:bidi="ar"/>
                <w14:ligatures w14:val="none"/>
              </w:rPr>
              <w:t>响应文件中需提供HIV确证试剂的产品注册证</w:t>
            </w:r>
            <w:r w:rsidRPr="009814B6">
              <w:rPr>
                <w:rFonts w:ascii="宋体" w:eastAsia="宋体" w:hAnsi="宋体" w:cs="宋体" w:hint="eastAsia"/>
                <w:kern w:val="0"/>
                <w:szCs w:val="21"/>
                <w:lang w:bidi="ar"/>
                <w14:ligatures w14:val="none"/>
              </w:rPr>
              <w:t>。</w:t>
            </w:r>
          </w:p>
          <w:p w14:paraId="7F285E65" w14:textId="77777777" w:rsidR="009814B6" w:rsidRPr="009814B6" w:rsidRDefault="009814B6" w:rsidP="009814B6">
            <w:pPr>
              <w:spacing w:line="360" w:lineRule="auto"/>
              <w:jc w:val="left"/>
              <w:rPr>
                <w:rFonts w:ascii="宋体" w:eastAsia="宋体" w:hAnsi="宋体" w:cs="宋体" w:hint="eastAsia"/>
                <w:kern w:val="0"/>
                <w:szCs w:val="21"/>
                <w:lang w:bidi="ar"/>
                <w14:ligatures w14:val="none"/>
              </w:rPr>
            </w:pPr>
            <w:r w:rsidRPr="009814B6">
              <w:rPr>
                <w:rFonts w:ascii="宋体" w:eastAsia="宋体" w:hAnsi="宋体" w:cs="宋体" w:hint="eastAsia"/>
                <w:kern w:val="0"/>
                <w:szCs w:val="21"/>
                <w:lang w:bidi="ar"/>
                <w14:ligatures w14:val="none"/>
              </w:rPr>
              <w:t>6.本项目所需要各类证明材料，</w:t>
            </w:r>
            <w:r w:rsidRPr="009814B6">
              <w:rPr>
                <w:rFonts w:ascii="Calibri" w:eastAsia="宋体" w:hAnsi="Calibri" w:cs="Times New Roman" w:hint="eastAsia"/>
                <w:szCs w:val="24"/>
                <w14:ligatures w14:val="none"/>
              </w:rPr>
              <w:t>成交人需在合同签订后</w:t>
            </w:r>
            <w:r w:rsidRPr="009814B6">
              <w:rPr>
                <w:rFonts w:ascii="Calibri" w:eastAsia="宋体" w:hAnsi="Calibri" w:cs="Times New Roman" w:hint="eastAsia"/>
                <w:szCs w:val="24"/>
                <w14:ligatures w14:val="none"/>
              </w:rPr>
              <w:t>7</w:t>
            </w:r>
            <w:r w:rsidRPr="009814B6">
              <w:rPr>
                <w:rFonts w:ascii="Calibri" w:eastAsia="宋体" w:hAnsi="Calibri" w:cs="Times New Roman" w:hint="eastAsia"/>
                <w:szCs w:val="24"/>
                <w14:ligatures w14:val="none"/>
              </w:rPr>
              <w:t>日历天内提供原厂证明资料并加盖原厂公章，</w:t>
            </w:r>
            <w:r w:rsidRPr="009814B6">
              <w:rPr>
                <w:rFonts w:ascii="宋体" w:eastAsia="宋体" w:hAnsi="宋体" w:cs="宋体" w:hint="eastAsia"/>
                <w:kern w:val="0"/>
                <w:szCs w:val="21"/>
                <w:lang w:bidi="ar"/>
                <w14:ligatures w14:val="none"/>
              </w:rPr>
              <w:t>若成交人未在竞价文件要求的期限内提供证明材料或成交人提供的证明材料不能完全符合竞价文件要求，则视为虚假响应。</w:t>
            </w:r>
          </w:p>
        </w:tc>
      </w:tr>
    </w:tbl>
    <w:p w14:paraId="66A2757D" w14:textId="77777777" w:rsidR="009814B6" w:rsidRPr="009814B6" w:rsidRDefault="009814B6" w:rsidP="009814B6">
      <w:pPr>
        <w:spacing w:line="360" w:lineRule="auto"/>
        <w:rPr>
          <w:rFonts w:ascii="宋体" w:eastAsia="宋体" w:hAnsi="宋体" w:cs="宋体" w:hint="eastAsia"/>
          <w:color w:val="FF0000"/>
          <w:szCs w:val="21"/>
          <w:shd w:val="clear" w:color="auto" w:fill="FFFFFF"/>
          <w14:ligatures w14:val="none"/>
        </w:rPr>
      </w:pPr>
      <w:r w:rsidRPr="009814B6">
        <w:rPr>
          <w:rFonts w:ascii="宋体" w:eastAsia="宋体" w:hAnsi="宋体" w:cs="宋体" w:hint="eastAsia"/>
          <w:b/>
          <w:bCs/>
          <w:szCs w:val="21"/>
          <w14:ligatures w14:val="none"/>
        </w:rPr>
        <w:lastRenderedPageBreak/>
        <w:t>三、报价要求</w:t>
      </w:r>
    </w:p>
    <w:p w14:paraId="01821847" w14:textId="77777777" w:rsidR="009814B6" w:rsidRPr="009814B6" w:rsidRDefault="009814B6" w:rsidP="009814B6">
      <w:pPr>
        <w:spacing w:line="360" w:lineRule="auto"/>
        <w:ind w:firstLineChars="200" w:firstLine="420"/>
        <w:rPr>
          <w:rFonts w:ascii="宋体" w:eastAsia="宋体" w:hAnsi="宋体" w:cs="宋体" w:hint="eastAsia"/>
          <w:szCs w:val="21"/>
          <w:shd w:val="clear" w:color="auto" w:fill="FFFFFF"/>
          <w14:ligatures w14:val="none"/>
        </w:rPr>
      </w:pPr>
      <w:r w:rsidRPr="009814B6">
        <w:rPr>
          <w:rFonts w:ascii="宋体" w:eastAsia="宋体" w:hAnsi="宋体" w:cs="宋体" w:hint="eastAsia"/>
          <w:szCs w:val="21"/>
          <w:shd w:val="clear" w:color="auto" w:fill="FFFFFF"/>
          <w14:ligatures w14:val="none"/>
        </w:rPr>
        <w:t>供应商报价应包含产品费用、运费(多次分批量送货，含装卸力资）、税费、检验费、保险费、仓储费、包装费、售后服务等为完成本项目所必须的其他辅助工作的相关费用等所有费用。供应商应结合采购需求及自身情况合理报价，一旦成交，成交单价后期将不作任何调整。</w:t>
      </w:r>
    </w:p>
    <w:p w14:paraId="76EA036D" w14:textId="77777777" w:rsidR="009814B6" w:rsidRPr="009814B6" w:rsidRDefault="009814B6" w:rsidP="009814B6">
      <w:pPr>
        <w:spacing w:line="360" w:lineRule="auto"/>
        <w:rPr>
          <w:rFonts w:ascii="宋体" w:eastAsia="宋体" w:hAnsi="宋体" w:cs="宋体" w:hint="eastAsia"/>
          <w:b/>
          <w:bCs/>
          <w:szCs w:val="21"/>
          <w14:ligatures w14:val="none"/>
        </w:rPr>
      </w:pPr>
      <w:r w:rsidRPr="009814B6">
        <w:rPr>
          <w:rFonts w:ascii="宋体" w:eastAsia="宋体" w:hAnsi="宋体" w:cs="宋体" w:hint="eastAsia"/>
          <w:b/>
          <w:bCs/>
          <w:szCs w:val="21"/>
          <w14:ligatures w14:val="none"/>
        </w:rPr>
        <w:t>四、质量要求</w:t>
      </w:r>
    </w:p>
    <w:p w14:paraId="0A92702D" w14:textId="77777777" w:rsidR="009814B6" w:rsidRPr="009814B6" w:rsidRDefault="009814B6" w:rsidP="009814B6">
      <w:pPr>
        <w:spacing w:line="360" w:lineRule="auto"/>
        <w:ind w:firstLineChars="200" w:firstLine="420"/>
        <w:jc w:val="left"/>
        <w:rPr>
          <w:rFonts w:ascii="宋体" w:eastAsia="宋体" w:hAnsi="宋体" w:cs="宋体" w:hint="eastAsia"/>
          <w:szCs w:val="21"/>
          <w14:ligatures w14:val="none"/>
        </w:rPr>
      </w:pPr>
      <w:r w:rsidRPr="009814B6">
        <w:rPr>
          <w:rFonts w:ascii="宋体" w:eastAsia="宋体" w:hAnsi="宋体" w:cs="宋体" w:hint="eastAsia"/>
          <w:szCs w:val="21"/>
          <w14:ligatures w14:val="none"/>
        </w:rPr>
        <w:t>1.供应商提供的产品其技术标准按国家标准执行，无国家标准的，按行业标准执行，无国家和行业标准的，按企业标准执行，并且符合相关法律、法规规定的要求。</w:t>
      </w:r>
    </w:p>
    <w:p w14:paraId="2EE62BDD" w14:textId="77777777" w:rsidR="009814B6" w:rsidRPr="009814B6" w:rsidRDefault="009814B6" w:rsidP="009814B6">
      <w:pPr>
        <w:spacing w:line="360" w:lineRule="auto"/>
        <w:ind w:firstLineChars="200" w:firstLine="420"/>
        <w:jc w:val="left"/>
        <w:rPr>
          <w:rFonts w:ascii="宋体" w:eastAsia="宋体" w:hAnsi="宋体" w:cs="宋体" w:hint="eastAsia"/>
          <w:szCs w:val="21"/>
          <w14:ligatures w14:val="none"/>
        </w:rPr>
      </w:pPr>
      <w:r w:rsidRPr="009814B6">
        <w:rPr>
          <w:rFonts w:ascii="宋体" w:eastAsia="宋体" w:hAnsi="宋体" w:cs="宋体" w:hint="eastAsia"/>
          <w:szCs w:val="21"/>
          <w14:ligatures w14:val="none"/>
        </w:rPr>
        <w:t>2.供应商提供的产品必须符合国家、省相关规定的质量标准以及采购人的相关要求。</w:t>
      </w:r>
    </w:p>
    <w:p w14:paraId="4F2D9BFE" w14:textId="77777777" w:rsidR="009814B6" w:rsidRPr="009814B6" w:rsidRDefault="009814B6" w:rsidP="009814B6">
      <w:pPr>
        <w:spacing w:line="360" w:lineRule="auto"/>
        <w:ind w:firstLineChars="200" w:firstLine="420"/>
        <w:jc w:val="left"/>
        <w:rPr>
          <w:rFonts w:ascii="宋体" w:eastAsia="宋体" w:hAnsi="宋体" w:cs="宋体" w:hint="eastAsia"/>
          <w:szCs w:val="21"/>
          <w14:ligatures w14:val="none"/>
        </w:rPr>
      </w:pPr>
      <w:r w:rsidRPr="009814B6">
        <w:rPr>
          <w:rFonts w:ascii="宋体" w:eastAsia="宋体" w:hAnsi="宋体" w:cs="宋体" w:hint="eastAsia"/>
          <w:szCs w:val="21"/>
          <w14:ligatures w14:val="none"/>
        </w:rPr>
        <w:t>3.货物质量：成交人提供的货物必须是全新、原装、合格正品，完全符合国家规定的质量标准和厂方的标准。货物完好，配件齐全。</w:t>
      </w:r>
    </w:p>
    <w:p w14:paraId="23C64FE5" w14:textId="77777777" w:rsidR="009814B6" w:rsidRPr="009814B6" w:rsidRDefault="009814B6" w:rsidP="009814B6">
      <w:pPr>
        <w:spacing w:line="360" w:lineRule="auto"/>
        <w:ind w:firstLineChars="200" w:firstLine="420"/>
        <w:jc w:val="left"/>
        <w:rPr>
          <w:rFonts w:ascii="宋体" w:eastAsia="宋体" w:hAnsi="宋体" w:cs="宋体" w:hint="eastAsia"/>
          <w:szCs w:val="21"/>
          <w14:ligatures w14:val="none"/>
        </w:rPr>
      </w:pPr>
      <w:r w:rsidRPr="009814B6">
        <w:rPr>
          <w:rFonts w:ascii="宋体" w:eastAsia="宋体" w:hAnsi="宋体" w:cs="宋体" w:hint="eastAsia"/>
          <w:szCs w:val="21"/>
          <w14:ligatures w14:val="none"/>
        </w:rPr>
        <w:t>4.按采购人实际需求分批供货，接到采购人供货通知后3天内发货，7天内完成供货。</w:t>
      </w:r>
    </w:p>
    <w:p w14:paraId="09F3B7E5" w14:textId="77777777" w:rsidR="009814B6" w:rsidRPr="009814B6" w:rsidRDefault="009814B6" w:rsidP="009814B6">
      <w:pPr>
        <w:spacing w:line="360" w:lineRule="auto"/>
        <w:rPr>
          <w:rFonts w:ascii="宋体" w:eastAsia="宋体" w:hAnsi="宋体" w:cs="宋体" w:hint="eastAsia"/>
          <w:b/>
          <w:bCs/>
          <w:szCs w:val="21"/>
          <w14:ligatures w14:val="none"/>
        </w:rPr>
      </w:pPr>
      <w:r w:rsidRPr="009814B6">
        <w:rPr>
          <w:rFonts w:ascii="宋体" w:eastAsia="宋体" w:hAnsi="宋体" w:cs="宋体" w:hint="eastAsia"/>
          <w:b/>
          <w:bCs/>
          <w:szCs w:val="21"/>
          <w14:ligatures w14:val="none"/>
        </w:rPr>
        <w:t>五、验收</w:t>
      </w:r>
    </w:p>
    <w:p w14:paraId="078ABEAB" w14:textId="65E28C67" w:rsidR="00A44213" w:rsidRDefault="009814B6" w:rsidP="009814B6">
      <w:pPr>
        <w:rPr>
          <w:rFonts w:hint="eastAsia"/>
        </w:rPr>
      </w:pPr>
      <w:r w:rsidRPr="009814B6">
        <w:rPr>
          <w:rFonts w:ascii="宋体" w:eastAsia="宋体" w:hAnsi="宋体" w:cs="宋体" w:hint="eastAsia"/>
          <w:szCs w:val="21"/>
          <w:shd w:val="clear" w:color="auto" w:fill="FFFFFF"/>
          <w:lang w:val="zh-CN"/>
          <w14:ligatures w14:val="none"/>
        </w:rPr>
        <w:t>验收时采购人和成交供应商双方共同实施验收工作，验收合格后，结果和验收报告经双方确认后生效。</w:t>
      </w:r>
    </w:p>
    <w:sectPr w:rsidR="00A44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27F6" w14:textId="77777777" w:rsidR="00260A24" w:rsidRDefault="00260A24" w:rsidP="009814B6">
      <w:pPr>
        <w:rPr>
          <w:rFonts w:hint="eastAsia"/>
        </w:rPr>
      </w:pPr>
      <w:r>
        <w:separator/>
      </w:r>
    </w:p>
  </w:endnote>
  <w:endnote w:type="continuationSeparator" w:id="0">
    <w:p w14:paraId="4BB8C958" w14:textId="77777777" w:rsidR="00260A24" w:rsidRDefault="00260A24" w:rsidP="009814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77C4" w14:textId="77777777" w:rsidR="00260A24" w:rsidRDefault="00260A24" w:rsidP="009814B6">
      <w:pPr>
        <w:rPr>
          <w:rFonts w:hint="eastAsia"/>
        </w:rPr>
      </w:pPr>
      <w:r>
        <w:separator/>
      </w:r>
    </w:p>
  </w:footnote>
  <w:footnote w:type="continuationSeparator" w:id="0">
    <w:p w14:paraId="443F3A30" w14:textId="77777777" w:rsidR="00260A24" w:rsidRDefault="00260A24" w:rsidP="009814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45C7"/>
    <w:rsid w:val="00260A24"/>
    <w:rsid w:val="009814B6"/>
    <w:rsid w:val="00A44154"/>
    <w:rsid w:val="00A44213"/>
    <w:rsid w:val="00BD61DC"/>
    <w:rsid w:val="00C045C7"/>
    <w:rsid w:val="00C2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6A002"/>
  <w15:chartTrackingRefBased/>
  <w15:docId w15:val="{0AE349B2-5BD4-4C59-8165-15E54ECE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5C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045C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5C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5C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45C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5C7"/>
    <w:rPr>
      <w:rFonts w:cstheme="majorBidi"/>
      <w:color w:val="2F5496" w:themeColor="accent1" w:themeShade="BF"/>
      <w:sz w:val="28"/>
      <w:szCs w:val="28"/>
    </w:rPr>
  </w:style>
  <w:style w:type="character" w:customStyle="1" w:styleId="50">
    <w:name w:val="标题 5 字符"/>
    <w:basedOn w:val="a0"/>
    <w:link w:val="5"/>
    <w:uiPriority w:val="9"/>
    <w:semiHidden/>
    <w:rsid w:val="00C045C7"/>
    <w:rPr>
      <w:rFonts w:cstheme="majorBidi"/>
      <w:color w:val="2F5496" w:themeColor="accent1" w:themeShade="BF"/>
      <w:sz w:val="24"/>
      <w:szCs w:val="24"/>
    </w:rPr>
  </w:style>
  <w:style w:type="character" w:customStyle="1" w:styleId="60">
    <w:name w:val="标题 6 字符"/>
    <w:basedOn w:val="a0"/>
    <w:link w:val="6"/>
    <w:uiPriority w:val="9"/>
    <w:semiHidden/>
    <w:rsid w:val="00C045C7"/>
    <w:rPr>
      <w:rFonts w:cstheme="majorBidi"/>
      <w:b/>
      <w:bCs/>
      <w:color w:val="2F5496" w:themeColor="accent1" w:themeShade="BF"/>
    </w:rPr>
  </w:style>
  <w:style w:type="character" w:customStyle="1" w:styleId="70">
    <w:name w:val="标题 7 字符"/>
    <w:basedOn w:val="a0"/>
    <w:link w:val="7"/>
    <w:uiPriority w:val="9"/>
    <w:semiHidden/>
    <w:rsid w:val="00C045C7"/>
    <w:rPr>
      <w:rFonts w:cstheme="majorBidi"/>
      <w:b/>
      <w:bCs/>
      <w:color w:val="595959" w:themeColor="text1" w:themeTint="A6"/>
    </w:rPr>
  </w:style>
  <w:style w:type="character" w:customStyle="1" w:styleId="80">
    <w:name w:val="标题 8 字符"/>
    <w:basedOn w:val="a0"/>
    <w:link w:val="8"/>
    <w:uiPriority w:val="9"/>
    <w:semiHidden/>
    <w:rsid w:val="00C045C7"/>
    <w:rPr>
      <w:rFonts w:cstheme="majorBidi"/>
      <w:color w:val="595959" w:themeColor="text1" w:themeTint="A6"/>
    </w:rPr>
  </w:style>
  <w:style w:type="character" w:customStyle="1" w:styleId="90">
    <w:name w:val="标题 9 字符"/>
    <w:basedOn w:val="a0"/>
    <w:link w:val="9"/>
    <w:uiPriority w:val="9"/>
    <w:semiHidden/>
    <w:rsid w:val="00C045C7"/>
    <w:rPr>
      <w:rFonts w:eastAsiaTheme="majorEastAsia" w:cstheme="majorBidi"/>
      <w:color w:val="595959" w:themeColor="text1" w:themeTint="A6"/>
    </w:rPr>
  </w:style>
  <w:style w:type="paragraph" w:styleId="a3">
    <w:name w:val="Title"/>
    <w:basedOn w:val="a"/>
    <w:next w:val="a"/>
    <w:link w:val="a4"/>
    <w:uiPriority w:val="10"/>
    <w:qFormat/>
    <w:rsid w:val="00C045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5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5C7"/>
    <w:pPr>
      <w:spacing w:before="160" w:after="160"/>
      <w:jc w:val="center"/>
    </w:pPr>
    <w:rPr>
      <w:i/>
      <w:iCs/>
      <w:color w:val="404040" w:themeColor="text1" w:themeTint="BF"/>
    </w:rPr>
  </w:style>
  <w:style w:type="character" w:customStyle="1" w:styleId="a8">
    <w:name w:val="引用 字符"/>
    <w:basedOn w:val="a0"/>
    <w:link w:val="a7"/>
    <w:uiPriority w:val="29"/>
    <w:rsid w:val="00C045C7"/>
    <w:rPr>
      <w:i/>
      <w:iCs/>
      <w:color w:val="404040" w:themeColor="text1" w:themeTint="BF"/>
    </w:rPr>
  </w:style>
  <w:style w:type="paragraph" w:styleId="a9">
    <w:name w:val="List Paragraph"/>
    <w:basedOn w:val="a"/>
    <w:uiPriority w:val="34"/>
    <w:qFormat/>
    <w:rsid w:val="00C045C7"/>
    <w:pPr>
      <w:ind w:left="720"/>
      <w:contextualSpacing/>
    </w:pPr>
  </w:style>
  <w:style w:type="character" w:styleId="aa">
    <w:name w:val="Intense Emphasis"/>
    <w:basedOn w:val="a0"/>
    <w:uiPriority w:val="21"/>
    <w:qFormat/>
    <w:rsid w:val="00C045C7"/>
    <w:rPr>
      <w:i/>
      <w:iCs/>
      <w:color w:val="2F5496" w:themeColor="accent1" w:themeShade="BF"/>
    </w:rPr>
  </w:style>
  <w:style w:type="paragraph" w:styleId="ab">
    <w:name w:val="Intense Quote"/>
    <w:basedOn w:val="a"/>
    <w:next w:val="a"/>
    <w:link w:val="ac"/>
    <w:uiPriority w:val="30"/>
    <w:qFormat/>
    <w:rsid w:val="00C04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5C7"/>
    <w:rPr>
      <w:i/>
      <w:iCs/>
      <w:color w:val="2F5496" w:themeColor="accent1" w:themeShade="BF"/>
    </w:rPr>
  </w:style>
  <w:style w:type="character" w:styleId="ad">
    <w:name w:val="Intense Reference"/>
    <w:basedOn w:val="a0"/>
    <w:uiPriority w:val="32"/>
    <w:qFormat/>
    <w:rsid w:val="00C045C7"/>
    <w:rPr>
      <w:b/>
      <w:bCs/>
      <w:smallCaps/>
      <w:color w:val="2F5496" w:themeColor="accent1" w:themeShade="BF"/>
      <w:spacing w:val="5"/>
    </w:rPr>
  </w:style>
  <w:style w:type="paragraph" w:styleId="ae">
    <w:name w:val="header"/>
    <w:basedOn w:val="a"/>
    <w:link w:val="af"/>
    <w:uiPriority w:val="99"/>
    <w:unhideWhenUsed/>
    <w:rsid w:val="009814B6"/>
    <w:pPr>
      <w:tabs>
        <w:tab w:val="center" w:pos="4153"/>
        <w:tab w:val="right" w:pos="8306"/>
      </w:tabs>
      <w:snapToGrid w:val="0"/>
      <w:jc w:val="center"/>
    </w:pPr>
    <w:rPr>
      <w:sz w:val="18"/>
      <w:szCs w:val="18"/>
    </w:rPr>
  </w:style>
  <w:style w:type="character" w:customStyle="1" w:styleId="af">
    <w:name w:val="页眉 字符"/>
    <w:basedOn w:val="a0"/>
    <w:link w:val="ae"/>
    <w:uiPriority w:val="99"/>
    <w:rsid w:val="009814B6"/>
    <w:rPr>
      <w:sz w:val="18"/>
      <w:szCs w:val="18"/>
    </w:rPr>
  </w:style>
  <w:style w:type="paragraph" w:styleId="af0">
    <w:name w:val="footer"/>
    <w:basedOn w:val="a"/>
    <w:link w:val="af1"/>
    <w:uiPriority w:val="99"/>
    <w:unhideWhenUsed/>
    <w:rsid w:val="009814B6"/>
    <w:pPr>
      <w:tabs>
        <w:tab w:val="center" w:pos="4153"/>
        <w:tab w:val="right" w:pos="8306"/>
      </w:tabs>
      <w:snapToGrid w:val="0"/>
      <w:jc w:val="left"/>
    </w:pPr>
    <w:rPr>
      <w:sz w:val="18"/>
      <w:szCs w:val="18"/>
    </w:rPr>
  </w:style>
  <w:style w:type="character" w:customStyle="1" w:styleId="af1">
    <w:name w:val="页脚 字符"/>
    <w:basedOn w:val="a0"/>
    <w:link w:val="af0"/>
    <w:uiPriority w:val="99"/>
    <w:rsid w:val="009814B6"/>
    <w:rPr>
      <w:sz w:val="18"/>
      <w:szCs w:val="18"/>
    </w:rPr>
  </w:style>
  <w:style w:type="table" w:customStyle="1" w:styleId="11">
    <w:name w:val="网格型1"/>
    <w:basedOn w:val="a1"/>
    <w:next w:val="af2"/>
    <w:uiPriority w:val="59"/>
    <w:qFormat/>
    <w:rsid w:val="009814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98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713</Characters>
  <Application>Microsoft Office Word</Application>
  <DocSecurity>0</DocSecurity>
  <Lines>41</Lines>
  <Paragraphs>53</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2025-07-18T02:56:00Z</dcterms:created>
  <dcterms:modified xsi:type="dcterms:W3CDTF">2025-07-18T02:57:00Z</dcterms:modified>
</cp:coreProperties>
</file>