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34CCB">
      <w:pPr>
        <w:pStyle w:val="2"/>
        <w:rPr>
          <w:rFonts w:hint="eastAsia" w:ascii="仿宋" w:hAnsi="仿宋" w:cs="仿宋"/>
          <w:b w:val="0"/>
          <w:bCs w:val="0"/>
          <w:color w:val="auto"/>
          <w:sz w:val="32"/>
          <w:szCs w:val="32"/>
        </w:rPr>
      </w:pPr>
      <w:bookmarkStart w:id="0" w:name="OLE_LINK10"/>
      <w:r>
        <w:rPr>
          <w:rFonts w:hint="eastAsia" w:ascii="仿宋" w:hAnsi="仿宋" w:cs="仿宋"/>
          <w:color w:val="auto"/>
          <w:kern w:val="0"/>
          <w:sz w:val="32"/>
          <w:szCs w:val="32"/>
          <w:lang w:bidi="ar"/>
        </w:rPr>
        <w:t>采购需求</w:t>
      </w:r>
      <w:bookmarkStart w:id="2" w:name="_GoBack"/>
      <w:bookmarkEnd w:id="2"/>
    </w:p>
    <w:bookmarkEnd w:id="0"/>
    <w:p w14:paraId="65611292">
      <w:pPr>
        <w:ind w:firstLine="560" w:firstLineChars="200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一、采购需求</w:t>
      </w:r>
    </w:p>
    <w:tbl>
      <w:tblPr>
        <w:tblStyle w:val="4"/>
        <w:tblW w:w="9635" w:type="dxa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97"/>
        <w:gridCol w:w="2809"/>
        <w:gridCol w:w="923"/>
        <w:gridCol w:w="1580"/>
        <w:gridCol w:w="1743"/>
      </w:tblGrid>
      <w:tr w14:paraId="39E9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62B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0A6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3CD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198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055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数量（份）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412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参数</w:t>
            </w:r>
          </w:p>
        </w:tc>
      </w:tr>
      <w:tr w14:paraId="6374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001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38C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病原总核酸提取试剂盒（磁珠法）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A63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96T/盒（16人份*6板）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555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83A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70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7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  <w:t>原厂试剂，适用于硕世SSNP-9600A、SAW-96全自动核酸提取仪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eastAsia="zh-CN"/>
              </w:rPr>
              <w:t>。</w:t>
            </w:r>
          </w:p>
          <w:p w14:paraId="63384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根据采购人实际需求分批次发货。</w:t>
            </w:r>
          </w:p>
          <w:p w14:paraId="05569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/>
              </w:rPr>
              <w:t>到货后试剂有效期≥10个月。</w:t>
            </w:r>
          </w:p>
        </w:tc>
      </w:tr>
      <w:tr w14:paraId="7E33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C08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5B4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病原总核酸提取试剂盒（磁珠法）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419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48T/盒（8人份*6板）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341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3CC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F153">
            <w:pPr>
              <w:jc w:val="left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</w:p>
        </w:tc>
      </w:tr>
      <w:tr w14:paraId="0D19E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4FE1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0E7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RNA核酸提取试剂盒（磁珠法）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5A5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32T/盒（1人份*32条）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F9A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D523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19EF">
            <w:pPr>
              <w:jc w:val="left"/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</w:pPr>
          </w:p>
        </w:tc>
      </w:tr>
    </w:tbl>
    <w:p w14:paraId="54138918">
      <w:pPr>
        <w:pStyle w:val="3"/>
        <w:ind w:firstLine="560" w:firstLineChars="200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 w:bidi="ar"/>
        </w:rPr>
      </w:pPr>
    </w:p>
    <w:p w14:paraId="6A35FFFA">
      <w:pPr>
        <w:pStyle w:val="3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 w:bidi="ar"/>
        </w:rPr>
        <w:t>二、采购商务要求</w:t>
      </w:r>
    </w:p>
    <w:p w14:paraId="6BE73ED7">
      <w:pPr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bookmarkStart w:id="1" w:name="_Toc24273"/>
      <w:r>
        <w:rPr>
          <w:rFonts w:hint="eastAsia" w:ascii="黑体" w:hAnsi="黑体" w:eastAsia="黑体" w:cs="黑体"/>
          <w:color w:val="auto"/>
          <w:sz w:val="28"/>
          <w:szCs w:val="28"/>
        </w:rPr>
        <w:t>（一）报价要求：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供应商的报价为完成竞价文件规定全部内容所需的一切应有费用。</w:t>
      </w:r>
    </w:p>
    <w:p w14:paraId="60534D03">
      <w:pPr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（二）服务地点：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采购人指定地点</w:t>
      </w:r>
    </w:p>
    <w:p w14:paraId="6BC03C86">
      <w:pPr>
        <w:ind w:firstLine="560" w:firstLineChars="200"/>
        <w:rPr>
          <w:rFonts w:hint="eastAsia" w:ascii="黑体" w:hAnsi="黑体" w:eastAsia="黑体" w:cs="黑体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（三）其它要求</w:t>
      </w:r>
    </w:p>
    <w:p w14:paraId="1AD21F53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供应商应安排专人及时处理解决相关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货物验收等有关问题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。</w:t>
      </w:r>
    </w:p>
    <w:p w14:paraId="13EC89D4">
      <w:pPr>
        <w:spacing w:line="480" w:lineRule="exact"/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（四）付款及结算方式：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成交供应商供货完成，经采购人验收合格后一次性付清合同余款。</w:t>
      </w:r>
    </w:p>
    <w:p w14:paraId="44064B7F">
      <w:pPr>
        <w:ind w:firstLine="560" w:firstLineChars="200"/>
        <w:rPr>
          <w:rFonts w:ascii="仿宋" w:hAnsi="仿宋" w:eastAsia="仿宋" w:cs="仿宋"/>
          <w:snapToGrid w:val="0"/>
          <w:color w:val="auto"/>
          <w:sz w:val="28"/>
          <w:szCs w:val="28"/>
        </w:rPr>
      </w:pPr>
    </w:p>
    <w:bookmarkEnd w:id="1"/>
    <w:p w14:paraId="41309BE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A0137"/>
    <w:multiLevelType w:val="singleLevel"/>
    <w:tmpl w:val="E41A0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2025-07-21T07:00:35Z</dcterms:created>
  <dc:creator>Administrator</dc:creator>
  <cp:lastModifiedBy>周敏</cp:lastModifiedBy>
  <dcterms:modified xsi:type="dcterms:W3CDTF">2025-07-21T07:00:41Z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eyJoZGlkIjoiOTY0NjBjMDRkMTI4NDg4ZjUxMDc3ODI1NmIwYjQyNjgiLCJ1c2VySWQiOiIzNjExNTk2MDQifQ==</vt:lpwstr>
  </property>
  <property fmtid="{D5CDD505-2E9C-101B-9397-08002B2CF9AE}" pid="4" name="ICV">
    <vt:lpwstr>77547069F6E94A34ABBAAF4BC78CE2FF_12</vt:lpwstr>
  </property>
</Properties>
</file>